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5A" w:rsidRPr="00FC26D8" w:rsidRDefault="00003A92" w:rsidP="0051105A">
      <w:pPr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  <w:r w:rsidRPr="00FC26D8">
        <w:rPr>
          <w:rFonts w:ascii="Arial" w:hAnsi="Arial" w:cs="Arial"/>
          <w:bCs/>
          <w:sz w:val="18"/>
          <w:szCs w:val="18"/>
        </w:rPr>
        <w:t>Naziv obveznika:</w:t>
      </w:r>
      <w:r w:rsidR="000E2109" w:rsidRPr="00FC26D8">
        <w:rPr>
          <w:rFonts w:ascii="Arial" w:hAnsi="Arial" w:cs="Arial"/>
          <w:bCs/>
          <w:sz w:val="18"/>
          <w:szCs w:val="18"/>
        </w:rPr>
        <w:tab/>
      </w:r>
      <w:r w:rsidRPr="00FC26D8">
        <w:rPr>
          <w:rFonts w:ascii="Arial" w:hAnsi="Arial" w:cs="Arial"/>
          <w:bCs/>
          <w:sz w:val="18"/>
          <w:szCs w:val="18"/>
        </w:rPr>
        <w:t xml:space="preserve"> </w:t>
      </w:r>
      <w:r w:rsidR="000E2109" w:rsidRPr="00FC26D8">
        <w:rPr>
          <w:rFonts w:ascii="Arial" w:hAnsi="Arial" w:cs="Arial"/>
          <w:bCs/>
          <w:sz w:val="18"/>
          <w:szCs w:val="18"/>
        </w:rPr>
        <w:tab/>
      </w:r>
      <w:r w:rsidR="002B7B28">
        <w:rPr>
          <w:rFonts w:ascii="Arial" w:hAnsi="Arial" w:cs="Arial"/>
          <w:bCs/>
          <w:sz w:val="18"/>
          <w:szCs w:val="18"/>
        </w:rPr>
        <w:tab/>
      </w:r>
      <w:r w:rsidR="0051105A" w:rsidRPr="00FC26D8">
        <w:rPr>
          <w:rFonts w:ascii="Arial" w:hAnsi="Arial" w:cs="Arial"/>
          <w:bCs/>
          <w:sz w:val="18"/>
          <w:szCs w:val="18"/>
        </w:rPr>
        <w:t xml:space="preserve">LUČKA UPRAVA </w:t>
      </w:r>
      <w:r w:rsidR="008E6878" w:rsidRPr="00FC26D8">
        <w:rPr>
          <w:rFonts w:ascii="Arial" w:hAnsi="Arial" w:cs="Arial"/>
          <w:bCs/>
          <w:sz w:val="18"/>
          <w:szCs w:val="18"/>
        </w:rPr>
        <w:t>ZADAR</w:t>
      </w:r>
      <w:r w:rsidR="000E2109" w:rsidRPr="00FC26D8">
        <w:rPr>
          <w:rFonts w:ascii="Arial" w:hAnsi="Arial" w:cs="Arial"/>
          <w:bCs/>
          <w:sz w:val="18"/>
          <w:szCs w:val="18"/>
        </w:rPr>
        <w:t xml:space="preserve">                            </w:t>
      </w:r>
      <w:r w:rsidR="000E2109" w:rsidRPr="00FC26D8">
        <w:rPr>
          <w:rFonts w:ascii="Arial" w:hAnsi="Arial" w:cs="Arial"/>
          <w:bCs/>
          <w:sz w:val="18"/>
          <w:szCs w:val="18"/>
        </w:rPr>
        <w:tab/>
      </w:r>
      <w:r w:rsidR="000E2109" w:rsidRPr="00FC26D8">
        <w:rPr>
          <w:rFonts w:ascii="Arial" w:hAnsi="Arial" w:cs="Arial"/>
          <w:bCs/>
          <w:sz w:val="18"/>
          <w:szCs w:val="18"/>
        </w:rPr>
        <w:tab/>
      </w:r>
    </w:p>
    <w:p w:rsidR="00003A92" w:rsidRDefault="002B7B28" w:rsidP="0051105A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Broj RKP-a</w:t>
      </w:r>
      <w:r w:rsidR="00003A92" w:rsidRPr="00FC26D8">
        <w:rPr>
          <w:rFonts w:ascii="Arial" w:hAnsi="Arial" w:cs="Arial"/>
          <w:bCs/>
          <w:sz w:val="18"/>
          <w:szCs w:val="18"/>
        </w:rPr>
        <w:t xml:space="preserve">: </w:t>
      </w:r>
      <w:r w:rsidR="000E2109" w:rsidRPr="00FC26D8">
        <w:rPr>
          <w:rFonts w:ascii="Arial" w:hAnsi="Arial" w:cs="Arial"/>
          <w:bCs/>
          <w:sz w:val="18"/>
          <w:szCs w:val="18"/>
        </w:rPr>
        <w:tab/>
      </w:r>
      <w:r w:rsidR="000E2109" w:rsidRPr="00FC26D8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003A92" w:rsidRPr="00FC26D8">
        <w:rPr>
          <w:rFonts w:ascii="Arial" w:hAnsi="Arial" w:cs="Arial"/>
          <w:bCs/>
          <w:sz w:val="18"/>
          <w:szCs w:val="18"/>
        </w:rPr>
        <w:t>51271</w:t>
      </w:r>
    </w:p>
    <w:p w:rsidR="002B7B28" w:rsidRDefault="002B7B28" w:rsidP="0051105A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Sjedište obveznika: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Zadar</w:t>
      </w:r>
    </w:p>
    <w:p w:rsidR="002B7B28" w:rsidRDefault="002B7B28" w:rsidP="0051105A">
      <w:pPr>
        <w:rPr>
          <w:rFonts w:ascii="Arial" w:hAnsi="Arial" w:cs="Arial"/>
          <w:bCs/>
          <w:sz w:val="18"/>
          <w:szCs w:val="18"/>
        </w:rPr>
      </w:pPr>
      <w:r w:rsidRPr="00FC26D8">
        <w:rPr>
          <w:rFonts w:ascii="Arial" w:hAnsi="Arial" w:cs="Arial"/>
          <w:bCs/>
          <w:sz w:val="18"/>
          <w:szCs w:val="18"/>
        </w:rPr>
        <w:t xml:space="preserve">Matični broj: </w:t>
      </w:r>
      <w:r w:rsidRPr="00FC26D8">
        <w:rPr>
          <w:rFonts w:ascii="Arial" w:hAnsi="Arial" w:cs="Arial"/>
          <w:bCs/>
          <w:sz w:val="18"/>
          <w:szCs w:val="18"/>
        </w:rPr>
        <w:tab/>
      </w:r>
      <w:r w:rsidRPr="00FC26D8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FC26D8">
        <w:rPr>
          <w:rFonts w:ascii="Arial" w:hAnsi="Arial" w:cs="Arial"/>
          <w:bCs/>
          <w:sz w:val="18"/>
          <w:szCs w:val="18"/>
        </w:rPr>
        <w:t>01284649</w:t>
      </w:r>
    </w:p>
    <w:p w:rsidR="002B7B28" w:rsidRPr="00FC26D8" w:rsidRDefault="002B7B28" w:rsidP="0051105A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Adresa sjedišta obveznika:</w:t>
      </w:r>
      <w:r>
        <w:rPr>
          <w:rFonts w:ascii="Arial" w:hAnsi="Arial" w:cs="Arial"/>
          <w:bCs/>
          <w:sz w:val="18"/>
          <w:szCs w:val="18"/>
        </w:rPr>
        <w:tab/>
      </w:r>
      <w:proofErr w:type="spellStart"/>
      <w:r w:rsidRPr="00FC26D8">
        <w:rPr>
          <w:rFonts w:ascii="Arial" w:hAnsi="Arial" w:cs="Arial"/>
          <w:bCs/>
          <w:sz w:val="18"/>
          <w:szCs w:val="18"/>
        </w:rPr>
        <w:t>Gaženička</w:t>
      </w:r>
      <w:proofErr w:type="spellEnd"/>
      <w:r w:rsidRPr="00FC26D8">
        <w:rPr>
          <w:rFonts w:ascii="Arial" w:hAnsi="Arial" w:cs="Arial"/>
          <w:bCs/>
          <w:sz w:val="18"/>
          <w:szCs w:val="18"/>
        </w:rPr>
        <w:t xml:space="preserve"> cesta 28c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003A92" w:rsidRPr="00FC26D8" w:rsidRDefault="00003A92" w:rsidP="0051105A">
      <w:pPr>
        <w:rPr>
          <w:rFonts w:ascii="Arial" w:hAnsi="Arial" w:cs="Arial"/>
          <w:bCs/>
          <w:sz w:val="18"/>
          <w:szCs w:val="18"/>
        </w:rPr>
      </w:pPr>
      <w:r w:rsidRPr="00FC26D8">
        <w:rPr>
          <w:rFonts w:ascii="Arial" w:hAnsi="Arial" w:cs="Arial"/>
          <w:bCs/>
          <w:sz w:val="18"/>
          <w:szCs w:val="18"/>
        </w:rPr>
        <w:t xml:space="preserve">OIB: </w:t>
      </w:r>
      <w:r w:rsidR="000E2109" w:rsidRPr="00FC26D8">
        <w:rPr>
          <w:rFonts w:ascii="Arial" w:hAnsi="Arial" w:cs="Arial"/>
          <w:bCs/>
          <w:sz w:val="18"/>
          <w:szCs w:val="18"/>
        </w:rPr>
        <w:tab/>
      </w:r>
      <w:r w:rsidR="000E2109" w:rsidRPr="00FC26D8">
        <w:rPr>
          <w:rFonts w:ascii="Arial" w:hAnsi="Arial" w:cs="Arial"/>
          <w:bCs/>
          <w:sz w:val="18"/>
          <w:szCs w:val="18"/>
        </w:rPr>
        <w:tab/>
      </w:r>
      <w:r w:rsidR="000E2109" w:rsidRPr="00FC26D8">
        <w:rPr>
          <w:rFonts w:ascii="Arial" w:hAnsi="Arial" w:cs="Arial"/>
          <w:bCs/>
          <w:sz w:val="18"/>
          <w:szCs w:val="18"/>
        </w:rPr>
        <w:tab/>
      </w:r>
      <w:r w:rsidR="002B7B28">
        <w:rPr>
          <w:rFonts w:ascii="Arial" w:hAnsi="Arial" w:cs="Arial"/>
          <w:bCs/>
          <w:sz w:val="18"/>
          <w:szCs w:val="18"/>
        </w:rPr>
        <w:tab/>
      </w:r>
      <w:r w:rsidRPr="00FC26D8">
        <w:rPr>
          <w:rFonts w:ascii="Arial" w:hAnsi="Arial" w:cs="Arial"/>
          <w:bCs/>
          <w:sz w:val="18"/>
          <w:szCs w:val="18"/>
        </w:rPr>
        <w:t>03457471323</w:t>
      </w:r>
    </w:p>
    <w:p w:rsidR="000E2109" w:rsidRPr="00FC26D8" w:rsidRDefault="002B7B28" w:rsidP="0051105A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Razina: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11</w:t>
      </w:r>
    </w:p>
    <w:p w:rsidR="0051105A" w:rsidRPr="00FC26D8" w:rsidRDefault="002B7B28" w:rsidP="0051105A">
      <w:pPr>
        <w:rPr>
          <w:rFonts w:ascii="Arial" w:hAnsi="Arial" w:cs="Arial"/>
          <w:bCs/>
          <w:sz w:val="18"/>
          <w:szCs w:val="18"/>
        </w:rPr>
      </w:pPr>
      <w:r w:rsidRPr="00FC26D8">
        <w:rPr>
          <w:rFonts w:ascii="Arial" w:hAnsi="Arial" w:cs="Arial"/>
          <w:bCs/>
          <w:sz w:val="18"/>
          <w:szCs w:val="18"/>
        </w:rPr>
        <w:t xml:space="preserve">Razdjel: </w:t>
      </w:r>
      <w:r w:rsidRPr="00FC26D8">
        <w:rPr>
          <w:rFonts w:ascii="Arial" w:hAnsi="Arial" w:cs="Arial"/>
          <w:bCs/>
          <w:sz w:val="18"/>
          <w:szCs w:val="18"/>
        </w:rPr>
        <w:tab/>
      </w:r>
      <w:r w:rsidRPr="00FC26D8">
        <w:rPr>
          <w:rFonts w:ascii="Arial" w:hAnsi="Arial" w:cs="Arial"/>
          <w:bCs/>
          <w:sz w:val="18"/>
          <w:szCs w:val="18"/>
        </w:rPr>
        <w:tab/>
      </w:r>
      <w:r w:rsidRPr="00FC26D8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FC26D8">
        <w:rPr>
          <w:rFonts w:ascii="Arial" w:hAnsi="Arial" w:cs="Arial"/>
          <w:bCs/>
          <w:sz w:val="18"/>
          <w:szCs w:val="18"/>
        </w:rPr>
        <w:t>065</w:t>
      </w:r>
    </w:p>
    <w:p w:rsidR="00003A92" w:rsidRPr="00FC26D8" w:rsidRDefault="002B7B28" w:rsidP="0051105A">
      <w:pPr>
        <w:rPr>
          <w:rFonts w:ascii="Arial" w:hAnsi="Arial" w:cs="Arial"/>
          <w:bCs/>
          <w:sz w:val="18"/>
          <w:szCs w:val="18"/>
        </w:rPr>
      </w:pPr>
      <w:r w:rsidRPr="00FC26D8">
        <w:rPr>
          <w:rFonts w:ascii="Arial" w:hAnsi="Arial" w:cs="Arial"/>
          <w:bCs/>
          <w:sz w:val="18"/>
          <w:szCs w:val="18"/>
        </w:rPr>
        <w:t xml:space="preserve">Šifra djelatnosti: </w:t>
      </w:r>
      <w:r w:rsidRPr="00FC26D8">
        <w:rPr>
          <w:rFonts w:ascii="Arial" w:hAnsi="Arial" w:cs="Arial"/>
          <w:bCs/>
          <w:sz w:val="18"/>
          <w:szCs w:val="18"/>
        </w:rPr>
        <w:tab/>
      </w:r>
      <w:r w:rsidRPr="00FC26D8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FC26D8">
        <w:rPr>
          <w:rFonts w:ascii="Arial" w:hAnsi="Arial" w:cs="Arial"/>
          <w:bCs/>
          <w:sz w:val="18"/>
          <w:szCs w:val="18"/>
        </w:rPr>
        <w:t>5222</w:t>
      </w:r>
    </w:p>
    <w:p w:rsidR="00003A92" w:rsidRPr="00FC26D8" w:rsidRDefault="002B7B28" w:rsidP="0051105A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Šifra županije: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13</w:t>
      </w:r>
    </w:p>
    <w:p w:rsidR="000E2109" w:rsidRPr="00FC26D8" w:rsidRDefault="000E2109" w:rsidP="0051105A">
      <w:pPr>
        <w:rPr>
          <w:rFonts w:ascii="Arial" w:hAnsi="Arial" w:cs="Arial"/>
          <w:bCs/>
          <w:sz w:val="18"/>
          <w:szCs w:val="18"/>
        </w:rPr>
      </w:pPr>
      <w:r w:rsidRPr="00FC26D8">
        <w:rPr>
          <w:rFonts w:ascii="Arial" w:hAnsi="Arial" w:cs="Arial"/>
          <w:bCs/>
          <w:sz w:val="18"/>
          <w:szCs w:val="18"/>
        </w:rPr>
        <w:t xml:space="preserve">Šifra </w:t>
      </w:r>
      <w:r w:rsidR="00221FF9">
        <w:rPr>
          <w:rFonts w:ascii="Arial" w:hAnsi="Arial" w:cs="Arial"/>
          <w:bCs/>
          <w:sz w:val="18"/>
          <w:szCs w:val="18"/>
        </w:rPr>
        <w:t>grada</w:t>
      </w:r>
      <w:r w:rsidRPr="00FC26D8">
        <w:rPr>
          <w:rFonts w:ascii="Arial" w:hAnsi="Arial" w:cs="Arial"/>
          <w:bCs/>
          <w:sz w:val="18"/>
          <w:szCs w:val="18"/>
        </w:rPr>
        <w:t>:</w:t>
      </w:r>
      <w:r w:rsidR="00221FF9">
        <w:rPr>
          <w:rFonts w:ascii="Arial" w:hAnsi="Arial" w:cs="Arial"/>
          <w:bCs/>
          <w:sz w:val="18"/>
          <w:szCs w:val="18"/>
        </w:rPr>
        <w:tab/>
      </w:r>
      <w:r w:rsidRPr="00FC26D8">
        <w:rPr>
          <w:rFonts w:ascii="Arial" w:hAnsi="Arial" w:cs="Arial"/>
          <w:bCs/>
          <w:sz w:val="18"/>
          <w:szCs w:val="18"/>
        </w:rPr>
        <w:t xml:space="preserve"> </w:t>
      </w:r>
      <w:r w:rsidRPr="00FC26D8">
        <w:rPr>
          <w:rFonts w:ascii="Arial" w:hAnsi="Arial" w:cs="Arial"/>
          <w:bCs/>
          <w:sz w:val="18"/>
          <w:szCs w:val="18"/>
        </w:rPr>
        <w:tab/>
      </w:r>
      <w:r w:rsidRPr="00FC26D8">
        <w:rPr>
          <w:rFonts w:ascii="Arial" w:hAnsi="Arial" w:cs="Arial"/>
          <w:bCs/>
          <w:sz w:val="18"/>
          <w:szCs w:val="18"/>
        </w:rPr>
        <w:tab/>
        <w:t>52</w:t>
      </w:r>
      <w:r w:rsidR="00221FF9">
        <w:rPr>
          <w:rFonts w:ascii="Arial" w:hAnsi="Arial" w:cs="Arial"/>
          <w:bCs/>
          <w:sz w:val="18"/>
          <w:szCs w:val="18"/>
        </w:rPr>
        <w:t>0</w:t>
      </w:r>
    </w:p>
    <w:p w:rsidR="0051105A" w:rsidRPr="00FC26D8" w:rsidRDefault="0051105A" w:rsidP="0051105A">
      <w:pPr>
        <w:rPr>
          <w:rFonts w:ascii="Arial" w:hAnsi="Arial" w:cs="Arial"/>
          <w:bCs/>
          <w:sz w:val="18"/>
          <w:szCs w:val="18"/>
        </w:rPr>
      </w:pPr>
    </w:p>
    <w:p w:rsidR="0051105A" w:rsidRPr="00FC26D8" w:rsidRDefault="0051105A" w:rsidP="0051105A">
      <w:pPr>
        <w:rPr>
          <w:rFonts w:ascii="Arial" w:hAnsi="Arial" w:cs="Arial"/>
          <w:bCs/>
          <w:sz w:val="18"/>
          <w:szCs w:val="18"/>
        </w:rPr>
      </w:pPr>
    </w:p>
    <w:p w:rsidR="000508F0" w:rsidRPr="00FC26D8" w:rsidRDefault="000508F0" w:rsidP="000B7746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003A92" w:rsidRDefault="0051105A" w:rsidP="00B9695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FC26D8">
        <w:rPr>
          <w:rFonts w:ascii="Arial" w:hAnsi="Arial" w:cs="Arial"/>
          <w:b/>
          <w:bCs/>
          <w:sz w:val="18"/>
          <w:szCs w:val="18"/>
        </w:rPr>
        <w:t>BILJE</w:t>
      </w:r>
      <w:r w:rsidR="00FC26D8">
        <w:rPr>
          <w:rFonts w:ascii="Arial" w:hAnsi="Arial" w:cs="Arial"/>
          <w:b/>
          <w:bCs/>
          <w:sz w:val="18"/>
          <w:szCs w:val="18"/>
        </w:rPr>
        <w:t>Š</w:t>
      </w:r>
      <w:r w:rsidRPr="00FC26D8">
        <w:rPr>
          <w:rFonts w:ascii="Arial" w:hAnsi="Arial" w:cs="Arial"/>
          <w:b/>
          <w:bCs/>
          <w:sz w:val="18"/>
          <w:szCs w:val="18"/>
        </w:rPr>
        <w:t>KE UZ FINANCIJSK</w:t>
      </w:r>
      <w:r w:rsidR="00003A92" w:rsidRPr="00FC26D8">
        <w:rPr>
          <w:rFonts w:ascii="Arial" w:hAnsi="Arial" w:cs="Arial"/>
          <w:b/>
          <w:bCs/>
          <w:sz w:val="18"/>
          <w:szCs w:val="18"/>
        </w:rPr>
        <w:t>E</w:t>
      </w:r>
      <w:r w:rsidRPr="00FC26D8">
        <w:rPr>
          <w:rFonts w:ascii="Arial" w:hAnsi="Arial" w:cs="Arial"/>
          <w:b/>
          <w:bCs/>
          <w:sz w:val="18"/>
          <w:szCs w:val="18"/>
        </w:rPr>
        <w:t xml:space="preserve"> IZVJEŠ</w:t>
      </w:r>
      <w:r w:rsidR="00003A92" w:rsidRPr="00FC26D8">
        <w:rPr>
          <w:rFonts w:ascii="Arial" w:hAnsi="Arial" w:cs="Arial"/>
          <w:b/>
          <w:bCs/>
          <w:sz w:val="18"/>
          <w:szCs w:val="18"/>
        </w:rPr>
        <w:t>TAJE</w:t>
      </w:r>
    </w:p>
    <w:p w:rsidR="00221FF9" w:rsidRPr="00FC26D8" w:rsidRDefault="00221FF9" w:rsidP="00B96951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 RAZDOBLJE OD 1. SIJEČNJA DO 31. PROSINCA 2021. GODINE</w:t>
      </w:r>
    </w:p>
    <w:p w:rsidR="00003A92" w:rsidRPr="00FC26D8" w:rsidRDefault="00003A92" w:rsidP="00B9695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0508F0" w:rsidRPr="00FC26D8" w:rsidRDefault="00003A92" w:rsidP="00B96951">
      <w:pPr>
        <w:jc w:val="center"/>
        <w:rPr>
          <w:rFonts w:ascii="Arial" w:hAnsi="Arial" w:cs="Arial"/>
          <w:sz w:val="18"/>
          <w:szCs w:val="18"/>
          <w:lang w:eastAsia="en-US"/>
        </w:rPr>
      </w:pPr>
      <w:r w:rsidRPr="00FC26D8">
        <w:rPr>
          <w:rFonts w:ascii="Arial" w:hAnsi="Arial" w:cs="Arial"/>
          <w:b/>
          <w:bCs/>
          <w:sz w:val="18"/>
          <w:szCs w:val="18"/>
        </w:rPr>
        <w:t>ZAKONSKI OKVIR</w:t>
      </w:r>
      <w:r w:rsidR="00B96951" w:rsidRPr="00FC26D8">
        <w:rPr>
          <w:rFonts w:ascii="Arial" w:hAnsi="Arial" w:cs="Arial"/>
          <w:sz w:val="18"/>
          <w:szCs w:val="18"/>
          <w:lang w:eastAsia="en-US"/>
        </w:rPr>
        <w:t xml:space="preserve"> </w:t>
      </w:r>
    </w:p>
    <w:p w:rsidR="000E2109" w:rsidRPr="00FC26D8" w:rsidRDefault="000E2109" w:rsidP="000E2109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0E2109" w:rsidRPr="000E2109" w:rsidRDefault="000E2109" w:rsidP="000E21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 w:eastAsia="en-GB"/>
        </w:rPr>
      </w:pP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Zakon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o </w:t>
      </w: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proračunu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(</w:t>
      </w: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Narodne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</w:t>
      </w: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novine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>, br. 87/08, 136/12 i 15/15)</w:t>
      </w:r>
    </w:p>
    <w:p w:rsidR="000E2109" w:rsidRPr="00FC26D8" w:rsidRDefault="000E2109" w:rsidP="000E21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 w:eastAsia="en-GB"/>
        </w:rPr>
      </w:pP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Zakon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o </w:t>
      </w: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izvršavanju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</w:t>
      </w: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Državnog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</w:t>
      </w: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proračuna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Republike Hrvatske za 2021. (NN, br</w:t>
      </w:r>
      <w:r w:rsidR="00221FF9">
        <w:rPr>
          <w:rFonts w:ascii="Arial" w:hAnsi="Arial" w:cs="Arial"/>
          <w:sz w:val="18"/>
          <w:szCs w:val="18"/>
          <w:lang w:val="en-GB" w:eastAsia="en-GB"/>
        </w:rPr>
        <w:t>.</w:t>
      </w:r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135/20, 69/21 i 122/21.)</w:t>
      </w:r>
    </w:p>
    <w:p w:rsidR="000E2109" w:rsidRPr="000E2109" w:rsidRDefault="000E2109" w:rsidP="000E21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 w:eastAsia="en-GB"/>
        </w:rPr>
      </w:pP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Pravilnik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o </w:t>
      </w: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proračunskom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</w:t>
      </w: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računovodstvu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i </w:t>
      </w: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računskom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</w:t>
      </w: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planu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(NN, br. 124/14, 115/15, 87/16, 3/18, 126/19 i 108/20)</w:t>
      </w:r>
    </w:p>
    <w:p w:rsidR="000E2109" w:rsidRPr="000E2109" w:rsidRDefault="000E2109" w:rsidP="000E21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 w:eastAsia="en-GB"/>
        </w:rPr>
      </w:pP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Pravilnik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o </w:t>
      </w: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financijskom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</w:t>
      </w: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izvještavanju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u </w:t>
      </w: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proračunskom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</w:t>
      </w:r>
      <w:proofErr w:type="spellStart"/>
      <w:r w:rsidRPr="000E2109">
        <w:rPr>
          <w:rFonts w:ascii="Arial" w:hAnsi="Arial" w:cs="Arial"/>
          <w:sz w:val="18"/>
          <w:szCs w:val="18"/>
          <w:lang w:val="en-GB" w:eastAsia="en-GB"/>
        </w:rPr>
        <w:t>računovodstvu</w:t>
      </w:r>
      <w:proofErr w:type="spellEnd"/>
      <w:r w:rsidRPr="000E2109">
        <w:rPr>
          <w:rFonts w:ascii="Arial" w:hAnsi="Arial" w:cs="Arial"/>
          <w:sz w:val="18"/>
          <w:szCs w:val="18"/>
          <w:lang w:val="en-GB" w:eastAsia="en-GB"/>
        </w:rPr>
        <w:t xml:space="preserve"> (NN, br. 03/15, 93/15, 135/15, 2/17, 28/17, 112/18, 126/19, 145/20 i 32/21.)</w:t>
      </w:r>
    </w:p>
    <w:p w:rsidR="000E2109" w:rsidRPr="000E2109" w:rsidRDefault="000E2109" w:rsidP="000E21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GB"/>
        </w:rPr>
      </w:pPr>
    </w:p>
    <w:p w:rsidR="000E2109" w:rsidRDefault="000E2109" w:rsidP="000E2109">
      <w:pPr>
        <w:spacing w:after="240"/>
        <w:jc w:val="both"/>
        <w:rPr>
          <w:rFonts w:ascii="Arial" w:hAnsi="Arial" w:cs="Arial"/>
          <w:sz w:val="18"/>
          <w:szCs w:val="18"/>
          <w:lang w:eastAsia="en-GB"/>
        </w:rPr>
      </w:pPr>
      <w:r w:rsidRPr="00FC26D8">
        <w:rPr>
          <w:rFonts w:ascii="Arial" w:hAnsi="Arial" w:cs="Arial"/>
          <w:sz w:val="18"/>
          <w:szCs w:val="18"/>
          <w:lang w:eastAsia="en-GB"/>
        </w:rPr>
        <w:t>Lučka uprava Zadar je neprofitna pravna osoba osnovana odlukom Vlade Republike Hrvatske 13. veljače 1997. godine.</w:t>
      </w:r>
      <w:r w:rsidRPr="000E2109">
        <w:rPr>
          <w:rFonts w:ascii="Arial" w:hAnsi="Arial" w:cs="Arial"/>
          <w:sz w:val="18"/>
          <w:szCs w:val="18"/>
          <w:lang w:eastAsia="en-GB"/>
        </w:rPr>
        <w:t>, a njezino ustrojstvo i djelatnost utvrđen</w:t>
      </w:r>
      <w:r w:rsidR="00221FF9">
        <w:rPr>
          <w:rFonts w:ascii="Arial" w:hAnsi="Arial" w:cs="Arial"/>
          <w:sz w:val="18"/>
          <w:szCs w:val="18"/>
          <w:lang w:eastAsia="en-GB"/>
        </w:rPr>
        <w:t>i su</w:t>
      </w:r>
      <w:r w:rsidRPr="000E2109">
        <w:rPr>
          <w:rFonts w:ascii="Arial" w:hAnsi="Arial" w:cs="Arial"/>
          <w:sz w:val="18"/>
          <w:szCs w:val="18"/>
          <w:lang w:eastAsia="en-GB"/>
        </w:rPr>
        <w:t xml:space="preserve"> odredbama Zakona o pomorskom dobru i morskim lukama (NN broj 158/03, 100/04, 141/06, 123/11, 56/16, 98/19) i Statutom Lučke uprave </w:t>
      </w:r>
      <w:r w:rsidR="007C3DC3" w:rsidRPr="00FC26D8">
        <w:rPr>
          <w:rFonts w:ascii="Arial" w:hAnsi="Arial" w:cs="Arial"/>
          <w:sz w:val="18"/>
          <w:szCs w:val="18"/>
          <w:lang w:eastAsia="en-GB"/>
        </w:rPr>
        <w:t>Zadar</w:t>
      </w:r>
      <w:r w:rsidRPr="000E2109">
        <w:rPr>
          <w:rFonts w:ascii="Arial" w:hAnsi="Arial" w:cs="Arial"/>
          <w:sz w:val="18"/>
          <w:szCs w:val="18"/>
          <w:lang w:eastAsia="en-GB"/>
        </w:rPr>
        <w:t>.</w:t>
      </w:r>
    </w:p>
    <w:p w:rsidR="00FC26D8" w:rsidRPr="00AF5BFF" w:rsidRDefault="00FC26D8" w:rsidP="000E2109">
      <w:pPr>
        <w:spacing w:after="240"/>
        <w:jc w:val="both"/>
        <w:rPr>
          <w:rFonts w:ascii="Arial" w:hAnsi="Arial" w:cs="Arial"/>
          <w:b/>
          <w:sz w:val="18"/>
          <w:szCs w:val="18"/>
          <w:lang w:eastAsia="en-GB"/>
        </w:rPr>
      </w:pPr>
    </w:p>
    <w:p w:rsidR="00FC26D8" w:rsidRPr="00AF5BFF" w:rsidRDefault="00AF5BFF" w:rsidP="00BD1545">
      <w:pPr>
        <w:pStyle w:val="ListParagraph"/>
        <w:spacing w:after="240"/>
        <w:ind w:left="0"/>
        <w:rPr>
          <w:rFonts w:ascii="Arial" w:hAnsi="Arial" w:cs="Arial"/>
          <w:b/>
          <w:sz w:val="18"/>
          <w:szCs w:val="18"/>
          <w:lang w:eastAsia="en-GB"/>
        </w:rPr>
      </w:pPr>
      <w:r w:rsidRPr="00AF5BFF">
        <w:rPr>
          <w:rFonts w:ascii="Arial" w:hAnsi="Arial" w:cs="Arial"/>
          <w:b/>
          <w:sz w:val="18"/>
          <w:szCs w:val="18"/>
          <w:lang w:eastAsia="en-GB"/>
        </w:rPr>
        <w:t>UVODNI DIO</w:t>
      </w:r>
    </w:p>
    <w:p w:rsidR="00FC26D8" w:rsidRPr="00FC26D8" w:rsidRDefault="00FC26D8" w:rsidP="00FC26D8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:rsidR="00FC26D8" w:rsidRPr="00FC26D8" w:rsidRDefault="00FC26D8" w:rsidP="00FC26D8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FC26D8">
        <w:rPr>
          <w:rFonts w:ascii="Arial" w:hAnsi="Arial" w:cs="Arial"/>
          <w:sz w:val="18"/>
          <w:szCs w:val="18"/>
          <w:lang w:eastAsia="en-US"/>
        </w:rPr>
        <w:t xml:space="preserve">Ministarstvo financija Republike Hrvatske objavilo je 18.05.2020. godine podatke iz Registra proračunskih i izvanproračunskih korisnika, prema kojima Lučka uprava </w:t>
      </w:r>
      <w:r>
        <w:rPr>
          <w:rFonts w:ascii="Arial" w:hAnsi="Arial" w:cs="Arial"/>
          <w:sz w:val="18"/>
          <w:szCs w:val="18"/>
          <w:lang w:eastAsia="en-US"/>
        </w:rPr>
        <w:t>Zadar</w:t>
      </w:r>
      <w:r w:rsidRPr="00FC26D8">
        <w:rPr>
          <w:rFonts w:ascii="Arial" w:hAnsi="Arial" w:cs="Arial"/>
          <w:sz w:val="18"/>
          <w:szCs w:val="18"/>
          <w:lang w:eastAsia="en-US"/>
        </w:rPr>
        <w:t xml:space="preserve">, kao i ostale lučke uprave luka otvorenih za javni promet od osobitoga (međunarodnoga) gospodarskog interesa za Republiku Hrvatsku, od 1. siječnja 2021.  godine ima status proračunskog korisnika Državnog proračuna. </w:t>
      </w:r>
    </w:p>
    <w:p w:rsidR="00FC26D8" w:rsidRPr="00FC26D8" w:rsidRDefault="00FC26D8" w:rsidP="00FC26D8">
      <w:pPr>
        <w:spacing w:before="240"/>
        <w:jc w:val="both"/>
        <w:rPr>
          <w:rFonts w:ascii="Arial" w:hAnsi="Arial" w:cs="Arial"/>
          <w:sz w:val="18"/>
          <w:szCs w:val="18"/>
          <w:lang w:eastAsia="en-GB"/>
        </w:rPr>
      </w:pPr>
      <w:r w:rsidRPr="00FC26D8">
        <w:rPr>
          <w:rFonts w:ascii="Arial" w:hAnsi="Arial" w:cs="Arial"/>
          <w:sz w:val="18"/>
          <w:szCs w:val="18"/>
          <w:lang w:eastAsia="en-GB"/>
        </w:rPr>
        <w:t xml:space="preserve">Do 31.12.2020. godine Lučka uprava </w:t>
      </w:r>
      <w:r>
        <w:rPr>
          <w:rFonts w:ascii="Arial" w:hAnsi="Arial" w:cs="Arial"/>
          <w:sz w:val="18"/>
          <w:szCs w:val="18"/>
          <w:lang w:eastAsia="en-GB"/>
        </w:rPr>
        <w:t>Zadar</w:t>
      </w:r>
      <w:r w:rsidRPr="00FC26D8">
        <w:rPr>
          <w:rFonts w:ascii="Arial" w:hAnsi="Arial" w:cs="Arial"/>
          <w:sz w:val="18"/>
          <w:szCs w:val="18"/>
          <w:lang w:eastAsia="en-GB"/>
        </w:rPr>
        <w:t xml:space="preserve"> je financijske izvještaje sastavljala sukladno Zakonu o računovodstvu neprofitnih organizacija (NN 121/14 ) i pratećim </w:t>
      </w:r>
      <w:proofErr w:type="spellStart"/>
      <w:r w:rsidRPr="00FC26D8">
        <w:rPr>
          <w:rFonts w:ascii="Arial" w:hAnsi="Arial" w:cs="Arial"/>
          <w:sz w:val="18"/>
          <w:szCs w:val="18"/>
          <w:lang w:eastAsia="en-GB"/>
        </w:rPr>
        <w:t>podzakonskim</w:t>
      </w:r>
      <w:proofErr w:type="spellEnd"/>
      <w:r w:rsidRPr="00FC26D8">
        <w:rPr>
          <w:rFonts w:ascii="Arial" w:hAnsi="Arial" w:cs="Arial"/>
          <w:sz w:val="18"/>
          <w:szCs w:val="18"/>
          <w:lang w:eastAsia="en-GB"/>
        </w:rPr>
        <w:t xml:space="preserve"> propisima: Pravilnik o neprofitnom računovodstvu i računskom planu (01/15, 25/17, 96/18, 103/18), Pravilnik o izvještavanju u neprofitnim računovodstvu i registru neprofitnih organizacija (NN 31/15, 67/17, 115/18). </w:t>
      </w:r>
    </w:p>
    <w:p w:rsidR="00FC26D8" w:rsidRPr="00FC26D8" w:rsidRDefault="00FC26D8" w:rsidP="00FC26D8">
      <w:pPr>
        <w:spacing w:before="240"/>
        <w:jc w:val="both"/>
        <w:rPr>
          <w:rFonts w:ascii="Arial" w:hAnsi="Arial" w:cs="Arial"/>
          <w:sz w:val="18"/>
          <w:szCs w:val="18"/>
          <w:lang w:eastAsia="en-GB"/>
        </w:rPr>
      </w:pPr>
      <w:r w:rsidRPr="00FC26D8">
        <w:rPr>
          <w:rFonts w:ascii="Arial" w:hAnsi="Arial" w:cs="Arial"/>
          <w:sz w:val="18"/>
          <w:szCs w:val="18"/>
          <w:lang w:eastAsia="en-GB"/>
        </w:rPr>
        <w:t>Na dan 01.01.2021. godine izvršena je reklasifikacija početnog stanja bilance iz neprofitnog u proračunski računovodstveni sustav.</w:t>
      </w:r>
    </w:p>
    <w:p w:rsidR="00FC26D8" w:rsidRPr="00FC26D8" w:rsidRDefault="00FC26D8" w:rsidP="00FC26D8">
      <w:pPr>
        <w:rPr>
          <w:rFonts w:ascii="Arial" w:eastAsiaTheme="minorHAnsi" w:hAnsi="Arial" w:cs="Arial"/>
          <w:sz w:val="18"/>
          <w:szCs w:val="18"/>
          <w:lang w:eastAsia="en-US"/>
        </w:rPr>
      </w:pPr>
      <w:r w:rsidRPr="00FC26D8">
        <w:rPr>
          <w:rFonts w:ascii="Arial" w:eastAsiaTheme="minorHAnsi" w:hAnsi="Arial" w:cs="Arial"/>
          <w:sz w:val="18"/>
          <w:szCs w:val="18"/>
          <w:lang w:eastAsia="en-US"/>
        </w:rPr>
        <w:t>Financijski izvještaji za 2021.godinu sastoje se od:</w:t>
      </w:r>
    </w:p>
    <w:p w:rsidR="00FC26D8" w:rsidRPr="00FC26D8" w:rsidRDefault="00FC26D8" w:rsidP="00FC26D8">
      <w:pPr>
        <w:numPr>
          <w:ilvl w:val="0"/>
          <w:numId w:val="17"/>
        </w:numPr>
        <w:rPr>
          <w:rFonts w:ascii="Arial" w:eastAsiaTheme="minorHAnsi" w:hAnsi="Arial" w:cs="Arial"/>
          <w:sz w:val="18"/>
          <w:szCs w:val="18"/>
          <w:lang w:eastAsia="en-US"/>
        </w:rPr>
      </w:pPr>
      <w:r w:rsidRPr="00FC26D8">
        <w:rPr>
          <w:rFonts w:ascii="Arial" w:eastAsiaTheme="minorHAnsi" w:hAnsi="Arial" w:cs="Arial"/>
          <w:sz w:val="18"/>
          <w:szCs w:val="18"/>
          <w:lang w:eastAsia="en-US"/>
        </w:rPr>
        <w:t>Bilance,</w:t>
      </w:r>
    </w:p>
    <w:p w:rsidR="00FC26D8" w:rsidRPr="00FC26D8" w:rsidRDefault="00FC26D8" w:rsidP="00FC26D8">
      <w:pPr>
        <w:numPr>
          <w:ilvl w:val="0"/>
          <w:numId w:val="17"/>
        </w:numPr>
        <w:rPr>
          <w:rFonts w:ascii="Arial" w:eastAsiaTheme="minorHAnsi" w:hAnsi="Arial" w:cs="Arial"/>
          <w:sz w:val="18"/>
          <w:szCs w:val="18"/>
          <w:lang w:eastAsia="en-US"/>
        </w:rPr>
      </w:pPr>
      <w:r w:rsidRPr="00FC26D8">
        <w:rPr>
          <w:rFonts w:ascii="Arial" w:eastAsiaTheme="minorHAnsi" w:hAnsi="Arial" w:cs="Arial"/>
          <w:sz w:val="18"/>
          <w:szCs w:val="18"/>
          <w:lang w:eastAsia="en-US"/>
        </w:rPr>
        <w:t>Izvještaja o prihodima i rashodima, primicima i izdacima,</w:t>
      </w:r>
    </w:p>
    <w:p w:rsidR="00FC26D8" w:rsidRPr="00FC26D8" w:rsidRDefault="00FC26D8" w:rsidP="00FC26D8">
      <w:pPr>
        <w:numPr>
          <w:ilvl w:val="0"/>
          <w:numId w:val="17"/>
        </w:numPr>
        <w:rPr>
          <w:rFonts w:ascii="Arial" w:eastAsiaTheme="minorHAnsi" w:hAnsi="Arial" w:cs="Arial"/>
          <w:sz w:val="18"/>
          <w:szCs w:val="18"/>
          <w:lang w:eastAsia="en-US"/>
        </w:rPr>
      </w:pPr>
      <w:r w:rsidRPr="00FC26D8">
        <w:rPr>
          <w:rFonts w:ascii="Arial" w:eastAsiaTheme="minorHAnsi" w:hAnsi="Arial" w:cs="Arial"/>
          <w:sz w:val="18"/>
          <w:szCs w:val="18"/>
          <w:lang w:eastAsia="en-US"/>
        </w:rPr>
        <w:t xml:space="preserve">Izvještaja o obvezama, </w:t>
      </w:r>
    </w:p>
    <w:p w:rsidR="00FC26D8" w:rsidRPr="00FC26D8" w:rsidRDefault="00FC26D8" w:rsidP="00FC26D8">
      <w:pPr>
        <w:numPr>
          <w:ilvl w:val="0"/>
          <w:numId w:val="17"/>
        </w:numPr>
        <w:rPr>
          <w:rFonts w:ascii="Arial" w:eastAsiaTheme="minorHAnsi" w:hAnsi="Arial" w:cs="Arial"/>
          <w:sz w:val="18"/>
          <w:szCs w:val="18"/>
          <w:lang w:eastAsia="en-US"/>
        </w:rPr>
      </w:pPr>
      <w:r w:rsidRPr="00FC26D8">
        <w:rPr>
          <w:rFonts w:ascii="Arial" w:eastAsiaTheme="minorHAnsi" w:hAnsi="Arial" w:cs="Arial"/>
          <w:sz w:val="18"/>
          <w:szCs w:val="18"/>
          <w:lang w:eastAsia="en-US"/>
        </w:rPr>
        <w:t>Izvještaja o rashodima po funkcijskoj klasifikaciji,</w:t>
      </w:r>
    </w:p>
    <w:p w:rsidR="00FC26D8" w:rsidRPr="00FC26D8" w:rsidRDefault="00FC26D8" w:rsidP="00FC26D8">
      <w:pPr>
        <w:numPr>
          <w:ilvl w:val="0"/>
          <w:numId w:val="17"/>
        </w:numPr>
        <w:rPr>
          <w:rFonts w:ascii="Arial" w:eastAsiaTheme="minorHAnsi" w:hAnsi="Arial" w:cs="Arial"/>
          <w:sz w:val="18"/>
          <w:szCs w:val="18"/>
          <w:lang w:eastAsia="en-US"/>
        </w:rPr>
      </w:pPr>
      <w:r w:rsidRPr="00FC26D8">
        <w:rPr>
          <w:rFonts w:ascii="Arial" w:eastAsiaTheme="minorHAnsi" w:hAnsi="Arial" w:cs="Arial"/>
          <w:sz w:val="18"/>
          <w:szCs w:val="18"/>
          <w:lang w:eastAsia="en-US"/>
        </w:rPr>
        <w:t xml:space="preserve">Izvještaja o promjenama u vrijednosti i obujmu imovine i obveza i </w:t>
      </w:r>
    </w:p>
    <w:p w:rsidR="00FC26D8" w:rsidRPr="00FC26D8" w:rsidRDefault="00FC26D8" w:rsidP="00FC26D8">
      <w:pPr>
        <w:numPr>
          <w:ilvl w:val="0"/>
          <w:numId w:val="17"/>
        </w:numPr>
        <w:rPr>
          <w:rFonts w:ascii="Arial" w:eastAsiaTheme="minorHAnsi" w:hAnsi="Arial" w:cs="Arial"/>
          <w:sz w:val="18"/>
          <w:szCs w:val="18"/>
          <w:lang w:eastAsia="en-US"/>
        </w:rPr>
      </w:pPr>
      <w:r w:rsidRPr="00FC26D8">
        <w:rPr>
          <w:rFonts w:ascii="Arial" w:eastAsiaTheme="minorHAnsi" w:hAnsi="Arial" w:cs="Arial"/>
          <w:sz w:val="18"/>
          <w:szCs w:val="18"/>
          <w:lang w:eastAsia="en-US"/>
        </w:rPr>
        <w:t>Bilješki uz financijske izvještaje.</w:t>
      </w:r>
    </w:p>
    <w:p w:rsidR="00FC26D8" w:rsidRPr="00FC26D8" w:rsidRDefault="00FC26D8" w:rsidP="00FC26D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  <w:lang w:eastAsia="en-GB"/>
        </w:rPr>
      </w:pPr>
      <w:r w:rsidRPr="00FC26D8">
        <w:rPr>
          <w:rFonts w:ascii="Arial" w:hAnsi="Arial" w:cs="Arial"/>
          <w:sz w:val="18"/>
          <w:szCs w:val="18"/>
          <w:lang w:eastAsia="en-GB"/>
        </w:rPr>
        <w:t>Obzirom na različite računovodstvene sustave</w:t>
      </w:r>
      <w:r w:rsidR="00804E67">
        <w:rPr>
          <w:rFonts w:ascii="Arial" w:hAnsi="Arial" w:cs="Arial"/>
          <w:sz w:val="18"/>
          <w:szCs w:val="18"/>
          <w:lang w:eastAsia="en-GB"/>
        </w:rPr>
        <w:t xml:space="preserve">, usporedba s ostvarenjem u 2021. godini nije moguća te se stoga </w:t>
      </w:r>
      <w:r w:rsidRPr="00FC26D8">
        <w:rPr>
          <w:rFonts w:ascii="Arial" w:hAnsi="Arial" w:cs="Arial"/>
          <w:sz w:val="18"/>
          <w:szCs w:val="18"/>
          <w:lang w:eastAsia="en-GB"/>
        </w:rPr>
        <w:t>u bilješkama ne pojašnjavaju odstupanja.</w:t>
      </w:r>
    </w:p>
    <w:p w:rsidR="00FC26D8" w:rsidRDefault="00FC26D8" w:rsidP="00FC26D8">
      <w:pPr>
        <w:spacing w:after="240"/>
        <w:jc w:val="center"/>
        <w:rPr>
          <w:rFonts w:ascii="Arial" w:hAnsi="Arial" w:cs="Arial"/>
          <w:sz w:val="18"/>
          <w:szCs w:val="18"/>
          <w:lang w:eastAsia="en-GB"/>
        </w:rPr>
      </w:pPr>
    </w:p>
    <w:p w:rsidR="000E59CC" w:rsidRPr="00BD76DB" w:rsidRDefault="000E59CC" w:rsidP="00BD76DB">
      <w:pPr>
        <w:spacing w:after="240"/>
        <w:jc w:val="center"/>
        <w:rPr>
          <w:rFonts w:ascii="Arial" w:hAnsi="Arial" w:cs="Arial"/>
          <w:b/>
          <w:sz w:val="18"/>
          <w:szCs w:val="18"/>
          <w:lang w:eastAsia="en-GB"/>
        </w:rPr>
      </w:pPr>
      <w:r w:rsidRPr="00BD76DB">
        <w:rPr>
          <w:rFonts w:ascii="Arial" w:hAnsi="Arial" w:cs="Arial"/>
          <w:b/>
          <w:sz w:val="18"/>
          <w:szCs w:val="18"/>
          <w:lang w:eastAsia="en-GB"/>
        </w:rPr>
        <w:t>BILJEŠKE UZ BILANCU</w:t>
      </w:r>
    </w:p>
    <w:p w:rsidR="000E59CC" w:rsidRDefault="000E59CC" w:rsidP="000E59CC">
      <w:pPr>
        <w:spacing w:after="240"/>
        <w:rPr>
          <w:rFonts w:ascii="Arial" w:hAnsi="Arial" w:cs="Arial"/>
          <w:sz w:val="18"/>
          <w:szCs w:val="18"/>
          <w:lang w:eastAsia="en-GB"/>
        </w:rPr>
      </w:pPr>
    </w:p>
    <w:p w:rsidR="000E59CC" w:rsidRDefault="00BD76DB" w:rsidP="00BD76DB">
      <w:pP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0E59CC">
        <w:rPr>
          <w:rFonts w:ascii="Arial" w:hAnsi="Arial" w:cs="Arial"/>
          <w:sz w:val="18"/>
          <w:szCs w:val="18"/>
        </w:rPr>
        <w:t>Vrijednost bilance Lučke uprave Zadar po provedenoj reklasifikaciji iz neprofitnog u proračunski računovodstveni sustav na dan 01.01.2021.godine i prema stanju na dan 31.12.2021.godine prikazana je u sljedećoj tablici:</w:t>
      </w:r>
    </w:p>
    <w:p w:rsidR="000E59CC" w:rsidRDefault="00BD76DB" w:rsidP="000E59CC">
      <w:pPr>
        <w:spacing w:after="240"/>
        <w:rPr>
          <w:rFonts w:ascii="Arial" w:hAnsi="Arial" w:cs="Arial"/>
          <w:sz w:val="18"/>
          <w:szCs w:val="18"/>
        </w:rPr>
      </w:pPr>
      <w:r w:rsidRPr="00BD76DB">
        <w:rPr>
          <w:noProof/>
        </w:rPr>
        <w:lastRenderedPageBreak/>
        <w:drawing>
          <wp:inline distT="0" distB="0" distL="0" distR="0">
            <wp:extent cx="5760720" cy="307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DB" w:rsidRPr="00BD76DB" w:rsidRDefault="00BD76DB" w:rsidP="00BD76DB">
      <w:pPr>
        <w:spacing w:after="200" w:line="276" w:lineRule="auto"/>
        <w:contextualSpacing/>
        <w:rPr>
          <w:rFonts w:ascii="Arial" w:eastAsia="Calibri" w:hAnsi="Arial" w:cs="Arial"/>
          <w:sz w:val="18"/>
          <w:szCs w:val="18"/>
          <w:lang w:eastAsia="en-GB"/>
        </w:rPr>
      </w:pPr>
      <w:r w:rsidRPr="00BD76DB">
        <w:rPr>
          <w:rFonts w:ascii="Arial" w:eastAsia="Calibri" w:hAnsi="Arial" w:cs="Arial"/>
          <w:sz w:val="18"/>
          <w:szCs w:val="18"/>
          <w:lang w:eastAsia="en-GB"/>
        </w:rPr>
        <w:t xml:space="preserve">U imovini Lučke uprave </w:t>
      </w:r>
      <w:r>
        <w:rPr>
          <w:rFonts w:ascii="Arial" w:eastAsia="Calibri" w:hAnsi="Arial" w:cs="Arial"/>
          <w:sz w:val="18"/>
          <w:szCs w:val="18"/>
          <w:lang w:eastAsia="en-GB"/>
        </w:rPr>
        <w:t>Zadar</w:t>
      </w:r>
      <w:r w:rsidRPr="00BD76DB">
        <w:rPr>
          <w:rFonts w:ascii="Arial" w:eastAsia="Calibri" w:hAnsi="Arial" w:cs="Arial"/>
          <w:sz w:val="18"/>
          <w:szCs w:val="18"/>
          <w:lang w:eastAsia="en-GB"/>
        </w:rPr>
        <w:t xml:space="preserve"> je značajno učešće Proizvedene dugotrajne imovine i Dugotrajne nefinancijske imovine u pripremi koje prikazujemo u nastavku</w:t>
      </w:r>
      <w:r>
        <w:rPr>
          <w:rFonts w:ascii="Arial" w:eastAsia="Calibri" w:hAnsi="Arial" w:cs="Arial"/>
          <w:sz w:val="18"/>
          <w:szCs w:val="18"/>
          <w:lang w:eastAsia="en-GB"/>
        </w:rPr>
        <w:t>:</w:t>
      </w:r>
    </w:p>
    <w:p w:rsidR="00BD76DB" w:rsidRPr="00BD76DB" w:rsidRDefault="00BD76DB" w:rsidP="00BD76D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en-GB"/>
        </w:rPr>
      </w:pPr>
    </w:p>
    <w:p w:rsidR="00BD76DB" w:rsidRPr="00BD76DB" w:rsidRDefault="00BD76DB" w:rsidP="00BD76D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en-GB"/>
        </w:rPr>
      </w:pPr>
    </w:p>
    <w:p w:rsidR="00BD76DB" w:rsidRPr="00BD76DB" w:rsidRDefault="00BD76DB" w:rsidP="00BD76DB">
      <w:pPr>
        <w:spacing w:after="200" w:line="276" w:lineRule="auto"/>
        <w:contextualSpacing/>
        <w:jc w:val="center"/>
        <w:rPr>
          <w:rFonts w:ascii="Arial" w:eastAsia="Calibri" w:hAnsi="Arial" w:cs="Arial"/>
          <w:sz w:val="18"/>
          <w:szCs w:val="18"/>
          <w:lang w:eastAsia="en-GB"/>
        </w:rPr>
      </w:pPr>
      <w:r w:rsidRPr="00BD76DB">
        <w:rPr>
          <w:rFonts w:ascii="Arial" w:eastAsia="Calibri" w:hAnsi="Arial" w:cs="Arial"/>
          <w:sz w:val="18"/>
          <w:szCs w:val="18"/>
          <w:lang w:eastAsia="en-GB"/>
        </w:rPr>
        <w:t>Proizvedena dugotrajna imovina (AOP 007)</w:t>
      </w:r>
    </w:p>
    <w:p w:rsidR="00BD76DB" w:rsidRPr="00BD76DB" w:rsidRDefault="00AA1600" w:rsidP="00BD76DB">
      <w:pPr>
        <w:spacing w:after="200" w:line="276" w:lineRule="auto"/>
        <w:contextualSpacing/>
        <w:jc w:val="center"/>
        <w:rPr>
          <w:rFonts w:ascii="Arial" w:eastAsia="Calibri" w:hAnsi="Arial" w:cs="Arial"/>
          <w:sz w:val="18"/>
          <w:szCs w:val="18"/>
          <w:lang w:eastAsia="en-GB"/>
        </w:rPr>
      </w:pPr>
      <w:r w:rsidRPr="00AA1600">
        <w:rPr>
          <w:rFonts w:eastAsia="Calibri"/>
          <w:noProof/>
        </w:rPr>
        <w:drawing>
          <wp:inline distT="0" distB="0" distL="0" distR="0">
            <wp:extent cx="4848225" cy="1533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600" w:rsidRPr="00BD76DB" w:rsidRDefault="00AA1600" w:rsidP="00AA1600">
      <w:pPr>
        <w:pStyle w:val="ListParagraph"/>
        <w:ind w:left="0"/>
        <w:jc w:val="both"/>
        <w:rPr>
          <w:rFonts w:ascii="Arial" w:eastAsia="Calibri" w:hAnsi="Arial" w:cs="Arial"/>
          <w:sz w:val="18"/>
          <w:szCs w:val="18"/>
          <w:lang w:eastAsia="en-GB"/>
        </w:rPr>
      </w:pPr>
      <w:r>
        <w:rPr>
          <w:rFonts w:ascii="Arial" w:eastAsia="Calibri" w:hAnsi="Arial" w:cs="Arial"/>
          <w:sz w:val="18"/>
          <w:szCs w:val="18"/>
          <w:lang w:eastAsia="en-GB"/>
        </w:rPr>
        <w:t xml:space="preserve">U </w:t>
      </w:r>
      <w:r w:rsidR="00BD76DB" w:rsidRPr="00BD76DB">
        <w:rPr>
          <w:rFonts w:ascii="Arial" w:eastAsia="Calibri" w:hAnsi="Arial" w:cs="Arial"/>
          <w:sz w:val="18"/>
          <w:szCs w:val="18"/>
          <w:lang w:eastAsia="en-GB"/>
        </w:rPr>
        <w:t xml:space="preserve">2021. godini </w:t>
      </w:r>
      <w:r>
        <w:rPr>
          <w:rFonts w:ascii="Arial" w:eastAsia="Calibri" w:hAnsi="Arial" w:cs="Arial"/>
          <w:sz w:val="18"/>
          <w:szCs w:val="18"/>
          <w:lang w:eastAsia="en-GB"/>
        </w:rPr>
        <w:t xml:space="preserve">nije bilo značajnijeg povećanja proizvedene dugotrajne imovine, a najveći dio se odnosi na ulaganja u okviru projekata </w:t>
      </w:r>
      <w:r w:rsidRPr="00AA1600">
        <w:rPr>
          <w:rFonts w:ascii="Arial" w:hAnsi="Arial" w:cs="Arial"/>
          <w:color w:val="000000"/>
          <w:sz w:val="18"/>
          <w:szCs w:val="18"/>
        </w:rPr>
        <w:t xml:space="preserve">INTERREG VA - ITALIJA - HRVATSKA - Projekt REMEMBER </w:t>
      </w:r>
      <w:r w:rsidR="00A216E2">
        <w:rPr>
          <w:rFonts w:ascii="Arial" w:hAnsi="Arial" w:cs="Arial"/>
          <w:color w:val="000000"/>
          <w:sz w:val="18"/>
          <w:szCs w:val="18"/>
        </w:rPr>
        <w:t xml:space="preserve">(119.000 kn) </w:t>
      </w:r>
      <w:r>
        <w:rPr>
          <w:rFonts w:ascii="Arial" w:hAnsi="Arial" w:cs="Arial"/>
          <w:color w:val="000000"/>
          <w:sz w:val="18"/>
          <w:szCs w:val="18"/>
        </w:rPr>
        <w:t xml:space="preserve">i </w:t>
      </w:r>
      <w:r w:rsidRPr="00AA1600">
        <w:rPr>
          <w:rFonts w:ascii="Arial" w:hAnsi="Arial" w:cs="Arial"/>
          <w:color w:val="000000"/>
          <w:sz w:val="18"/>
          <w:szCs w:val="18"/>
        </w:rPr>
        <w:t>INTERREG VA - ITALIJA - HRVATSKA - Projekt SUSPORT</w:t>
      </w:r>
      <w:r w:rsidR="00A216E2">
        <w:rPr>
          <w:rFonts w:ascii="Arial" w:hAnsi="Arial" w:cs="Arial"/>
          <w:color w:val="000000"/>
          <w:sz w:val="18"/>
          <w:szCs w:val="18"/>
        </w:rPr>
        <w:t xml:space="preserve"> (171.782 kn)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Pr="00AA160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D76DB" w:rsidRPr="00BD76DB" w:rsidRDefault="00BD76DB" w:rsidP="00BD76DB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GB"/>
        </w:rPr>
      </w:pPr>
    </w:p>
    <w:p w:rsidR="00BD76DB" w:rsidRPr="00BD76DB" w:rsidRDefault="00BD76DB" w:rsidP="00BD76DB">
      <w:pPr>
        <w:spacing w:after="200" w:line="276" w:lineRule="auto"/>
        <w:contextualSpacing/>
        <w:jc w:val="center"/>
        <w:rPr>
          <w:rFonts w:ascii="Arial" w:eastAsia="Calibri" w:hAnsi="Arial" w:cs="Arial"/>
          <w:sz w:val="18"/>
          <w:szCs w:val="18"/>
          <w:lang w:eastAsia="en-GB"/>
        </w:rPr>
      </w:pPr>
    </w:p>
    <w:p w:rsidR="00BD76DB" w:rsidRPr="00BD76DB" w:rsidRDefault="00BD76DB" w:rsidP="00BD76DB">
      <w:pPr>
        <w:spacing w:after="200" w:line="276" w:lineRule="auto"/>
        <w:contextualSpacing/>
        <w:jc w:val="center"/>
        <w:rPr>
          <w:rFonts w:ascii="Arial" w:eastAsia="Calibri" w:hAnsi="Arial" w:cs="Arial"/>
          <w:sz w:val="18"/>
          <w:szCs w:val="18"/>
          <w:lang w:eastAsia="en-GB"/>
        </w:rPr>
      </w:pPr>
    </w:p>
    <w:p w:rsidR="00BD76DB" w:rsidRDefault="00BD76DB" w:rsidP="00BD76DB">
      <w:pPr>
        <w:spacing w:after="200" w:line="276" w:lineRule="auto"/>
        <w:contextualSpacing/>
        <w:jc w:val="center"/>
        <w:rPr>
          <w:rFonts w:ascii="Arial" w:eastAsia="Calibri" w:hAnsi="Arial" w:cs="Arial"/>
          <w:sz w:val="18"/>
          <w:szCs w:val="18"/>
          <w:lang w:eastAsia="en-GB"/>
        </w:rPr>
      </w:pPr>
      <w:r w:rsidRPr="00BD76DB">
        <w:rPr>
          <w:rFonts w:ascii="Arial" w:eastAsia="Calibri" w:hAnsi="Arial" w:cs="Arial"/>
          <w:sz w:val="18"/>
          <w:szCs w:val="18"/>
          <w:lang w:eastAsia="en-GB"/>
        </w:rPr>
        <w:t>Dugotrajna nefinancijska imovina u pripremi (AOP 051)</w:t>
      </w:r>
    </w:p>
    <w:p w:rsidR="00A216E2" w:rsidRPr="00BD76DB" w:rsidRDefault="00A216E2" w:rsidP="00BD76DB">
      <w:pPr>
        <w:spacing w:after="200" w:line="276" w:lineRule="auto"/>
        <w:contextualSpacing/>
        <w:jc w:val="center"/>
        <w:rPr>
          <w:rFonts w:ascii="Arial" w:eastAsia="Calibri" w:hAnsi="Arial" w:cs="Arial"/>
          <w:sz w:val="18"/>
          <w:szCs w:val="18"/>
          <w:lang w:eastAsia="en-GB"/>
        </w:rPr>
      </w:pPr>
    </w:p>
    <w:p w:rsidR="00BD76DB" w:rsidRDefault="00A216E2" w:rsidP="00BD76DB">
      <w:pPr>
        <w:spacing w:after="200" w:line="276" w:lineRule="auto"/>
        <w:contextualSpacing/>
        <w:jc w:val="center"/>
        <w:rPr>
          <w:rFonts w:ascii="Arial" w:eastAsia="Calibri" w:hAnsi="Arial" w:cs="Arial"/>
          <w:sz w:val="18"/>
          <w:szCs w:val="18"/>
          <w:lang w:eastAsia="en-GB"/>
        </w:rPr>
      </w:pPr>
      <w:r w:rsidRPr="00A216E2">
        <w:rPr>
          <w:rFonts w:eastAsia="Calibri"/>
          <w:noProof/>
        </w:rPr>
        <w:drawing>
          <wp:inline distT="0" distB="0" distL="0" distR="0">
            <wp:extent cx="4848225" cy="466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6E2" w:rsidRPr="00BD76DB" w:rsidRDefault="00A216E2" w:rsidP="00BD76DB">
      <w:pPr>
        <w:spacing w:after="200" w:line="276" w:lineRule="auto"/>
        <w:contextualSpacing/>
        <w:jc w:val="center"/>
        <w:rPr>
          <w:rFonts w:ascii="Arial" w:eastAsia="Calibri" w:hAnsi="Arial" w:cs="Arial"/>
          <w:sz w:val="18"/>
          <w:szCs w:val="18"/>
          <w:lang w:eastAsia="en-GB"/>
        </w:rPr>
      </w:pPr>
    </w:p>
    <w:p w:rsidR="00BD76DB" w:rsidRDefault="00BD76DB" w:rsidP="00BD76DB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BD76DB">
        <w:rPr>
          <w:rFonts w:ascii="Arial" w:eastAsia="Calibri" w:hAnsi="Arial" w:cs="Arial"/>
          <w:sz w:val="18"/>
          <w:szCs w:val="18"/>
          <w:lang w:eastAsia="en-GB"/>
        </w:rPr>
        <w:t xml:space="preserve">Povećanje pozicije Građevinskih objekata u pripremi u iznosu od </w:t>
      </w:r>
      <w:r w:rsidR="00A216E2">
        <w:rPr>
          <w:rFonts w:ascii="Arial" w:eastAsia="Calibri" w:hAnsi="Arial" w:cs="Arial"/>
          <w:sz w:val="18"/>
          <w:szCs w:val="18"/>
          <w:lang w:eastAsia="en-GB"/>
        </w:rPr>
        <w:t>32.070.653</w:t>
      </w:r>
      <w:r w:rsidRPr="00BD76DB">
        <w:rPr>
          <w:rFonts w:ascii="Arial" w:eastAsia="Calibri" w:hAnsi="Arial" w:cs="Arial"/>
          <w:sz w:val="18"/>
          <w:szCs w:val="18"/>
          <w:lang w:eastAsia="en-GB"/>
        </w:rPr>
        <w:t xml:space="preserve"> kn je rezultat izvršenih ulaganja </w:t>
      </w:r>
      <w:r w:rsidR="00A216E2">
        <w:rPr>
          <w:rFonts w:ascii="Arial" w:eastAsia="Calibri" w:hAnsi="Arial" w:cs="Arial"/>
          <w:sz w:val="18"/>
          <w:szCs w:val="18"/>
          <w:lang w:eastAsia="en-GB"/>
        </w:rPr>
        <w:t>u sljedeće projekte:</w:t>
      </w:r>
    </w:p>
    <w:p w:rsidR="00A216E2" w:rsidRPr="006E7A21" w:rsidRDefault="00A216E2" w:rsidP="00A216E2">
      <w:pPr>
        <w:numPr>
          <w:ilvl w:val="0"/>
          <w:numId w:val="15"/>
        </w:numPr>
        <w:tabs>
          <w:tab w:val="clear" w:pos="1146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E7A21">
        <w:rPr>
          <w:rFonts w:ascii="Arial" w:hAnsi="Arial" w:cs="Arial"/>
          <w:color w:val="000000"/>
          <w:sz w:val="18"/>
          <w:szCs w:val="18"/>
        </w:rPr>
        <w:t xml:space="preserve">OPERATIVNI PROGRAM RIBARSTVA (EFPR) - MODERNIZACIJA I PROŠIRENJE RIBARSKE LUKE VELA LAMJANA, KALI – </w:t>
      </w:r>
      <w:r>
        <w:rPr>
          <w:rFonts w:ascii="Arial" w:hAnsi="Arial" w:cs="Arial"/>
          <w:color w:val="000000"/>
          <w:sz w:val="18"/>
          <w:szCs w:val="18"/>
        </w:rPr>
        <w:t>486</w:t>
      </w:r>
      <w:r w:rsidRPr="006E7A2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943</w:t>
      </w:r>
      <w:r w:rsidRPr="006E7A21">
        <w:rPr>
          <w:rFonts w:ascii="Arial" w:hAnsi="Arial" w:cs="Arial"/>
          <w:color w:val="000000"/>
          <w:sz w:val="18"/>
          <w:szCs w:val="18"/>
        </w:rPr>
        <w:t xml:space="preserve"> kn</w:t>
      </w:r>
    </w:p>
    <w:p w:rsidR="00A216E2" w:rsidRPr="006E7A21" w:rsidRDefault="00A216E2" w:rsidP="00A216E2">
      <w:pPr>
        <w:numPr>
          <w:ilvl w:val="0"/>
          <w:numId w:val="15"/>
        </w:numPr>
        <w:tabs>
          <w:tab w:val="clear" w:pos="114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E7A21">
        <w:rPr>
          <w:rFonts w:ascii="Arial" w:hAnsi="Arial" w:cs="Arial"/>
          <w:color w:val="000000"/>
          <w:sz w:val="18"/>
          <w:szCs w:val="18"/>
        </w:rPr>
        <w:t>OPERATIVNI PROGRAM RIBARSTVA (EFPR) - RIBARSKA LUKA VELA LAMJANA, KALI - FAZA 2 - POVEĆANJE KVALITETE, KONTROLE I SLJEDIVOSTI ISKRCAJA RIBARSKIH PLOVILA LUKE VELA LAMJANA, KALI – 277.313</w:t>
      </w:r>
    </w:p>
    <w:p w:rsidR="00A216E2" w:rsidRPr="006E7A21" w:rsidRDefault="00A216E2" w:rsidP="00A216E2">
      <w:pPr>
        <w:numPr>
          <w:ilvl w:val="0"/>
          <w:numId w:val="15"/>
        </w:numPr>
        <w:tabs>
          <w:tab w:val="clear" w:pos="1146"/>
          <w:tab w:val="num" w:pos="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E7A21">
        <w:rPr>
          <w:rFonts w:ascii="Arial" w:hAnsi="Arial" w:cs="Arial"/>
          <w:color w:val="000000"/>
          <w:sz w:val="18"/>
          <w:szCs w:val="18"/>
        </w:rPr>
        <w:t xml:space="preserve">OPERATIVNI PROGRAM RIBARSTVA (EFPR) - REKONSTRUKCIJA POSTOJEĆE INFRASTRUKTURE NA PODRUČJU RIBARSKE LUKE GAŽENICA – </w:t>
      </w:r>
      <w:r>
        <w:rPr>
          <w:rFonts w:ascii="Arial" w:hAnsi="Arial" w:cs="Arial"/>
          <w:color w:val="000000"/>
          <w:sz w:val="18"/>
          <w:szCs w:val="18"/>
        </w:rPr>
        <w:t>16.129.709 kn</w:t>
      </w:r>
    </w:p>
    <w:p w:rsidR="00A216E2" w:rsidRPr="006E7A21" w:rsidRDefault="00A216E2" w:rsidP="00A216E2">
      <w:pPr>
        <w:numPr>
          <w:ilvl w:val="0"/>
          <w:numId w:val="15"/>
        </w:numPr>
        <w:tabs>
          <w:tab w:val="clear" w:pos="1146"/>
          <w:tab w:val="num" w:pos="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E7A21">
        <w:rPr>
          <w:rFonts w:ascii="Arial" w:hAnsi="Arial" w:cs="Arial"/>
          <w:color w:val="000000"/>
          <w:sz w:val="18"/>
          <w:szCs w:val="18"/>
        </w:rPr>
        <w:t xml:space="preserve">OP Konkurentnost i kohezija, prioritetna os 7. Povezanost i mobilnost - Rekonstrukcija i izgradnja lučke infrastrukture Grad Zadar - Poluotok – </w:t>
      </w:r>
      <w:r>
        <w:rPr>
          <w:rFonts w:ascii="Arial" w:hAnsi="Arial" w:cs="Arial"/>
          <w:color w:val="000000"/>
          <w:sz w:val="18"/>
          <w:szCs w:val="18"/>
        </w:rPr>
        <w:t>14.550.934 kn</w:t>
      </w:r>
    </w:p>
    <w:p w:rsidR="00A216E2" w:rsidRDefault="00A216E2" w:rsidP="00A216E2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18"/>
          <w:szCs w:val="18"/>
          <w:lang w:eastAsia="en-GB"/>
        </w:rPr>
      </w:pPr>
      <w:r>
        <w:rPr>
          <w:rFonts w:ascii="Arial" w:hAnsi="Arial" w:cs="Arial"/>
          <w:color w:val="000000"/>
          <w:sz w:val="18"/>
          <w:szCs w:val="18"/>
        </w:rPr>
        <w:t>R</w:t>
      </w:r>
      <w:r w:rsidRPr="006E7A21">
        <w:rPr>
          <w:rFonts w:ascii="Arial" w:hAnsi="Arial" w:cs="Arial"/>
          <w:color w:val="000000"/>
          <w:sz w:val="18"/>
          <w:szCs w:val="18"/>
        </w:rPr>
        <w:t xml:space="preserve">EKONSTRUKCIJA POSTOJEĆE INFRASTRUKTURE NA PODRUČJU RIBARSKE LUKE GAŽENICA – </w:t>
      </w:r>
      <w:r>
        <w:rPr>
          <w:rFonts w:ascii="Arial" w:hAnsi="Arial" w:cs="Arial"/>
          <w:color w:val="000000"/>
          <w:sz w:val="18"/>
          <w:szCs w:val="18"/>
        </w:rPr>
        <w:t>235.000</w:t>
      </w:r>
      <w:r w:rsidRPr="006E7A21">
        <w:rPr>
          <w:rFonts w:ascii="Arial" w:hAnsi="Arial" w:cs="Arial"/>
          <w:color w:val="000000"/>
          <w:sz w:val="18"/>
          <w:szCs w:val="18"/>
        </w:rPr>
        <w:t xml:space="preserve"> kn</w:t>
      </w:r>
    </w:p>
    <w:p w:rsidR="00A216E2" w:rsidRPr="00BD76DB" w:rsidRDefault="00A216E2" w:rsidP="00BD76DB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GB"/>
        </w:rPr>
      </w:pPr>
    </w:p>
    <w:p w:rsidR="000E59CC" w:rsidRDefault="00A216E2" w:rsidP="000E59CC">
      <w:pPr>
        <w:spacing w:after="240"/>
        <w:rPr>
          <w:rFonts w:ascii="Arial" w:hAnsi="Arial" w:cs="Arial"/>
          <w:b/>
          <w:sz w:val="18"/>
          <w:szCs w:val="18"/>
          <w:lang w:eastAsia="en-GB"/>
        </w:rPr>
      </w:pPr>
      <w:r w:rsidRPr="00653FDC">
        <w:rPr>
          <w:rFonts w:ascii="Arial" w:hAnsi="Arial" w:cs="Arial"/>
          <w:b/>
          <w:sz w:val="18"/>
          <w:szCs w:val="18"/>
          <w:lang w:eastAsia="en-GB"/>
        </w:rPr>
        <w:t xml:space="preserve">2. </w:t>
      </w:r>
      <w:r w:rsidR="00653FDC" w:rsidRPr="00653FDC">
        <w:rPr>
          <w:rFonts w:ascii="Arial" w:hAnsi="Arial" w:cs="Arial"/>
          <w:b/>
          <w:sz w:val="18"/>
          <w:szCs w:val="18"/>
          <w:lang w:eastAsia="en-GB"/>
        </w:rPr>
        <w:t>OBVEZE ZA KREDITE I ZAJMOVE</w:t>
      </w:r>
    </w:p>
    <w:p w:rsidR="00653FDC" w:rsidRPr="00653FDC" w:rsidRDefault="00653FDC" w:rsidP="00653FDC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653FDC">
        <w:rPr>
          <w:rFonts w:ascii="Arial" w:eastAsia="Calibri" w:hAnsi="Arial" w:cs="Arial"/>
          <w:sz w:val="18"/>
          <w:szCs w:val="18"/>
          <w:lang w:eastAsia="en-GB"/>
        </w:rPr>
        <w:t xml:space="preserve">Ukupne obveze za kredite i zajmove Lučke uprave </w:t>
      </w:r>
      <w:r>
        <w:rPr>
          <w:rFonts w:ascii="Arial" w:eastAsia="Calibri" w:hAnsi="Arial" w:cs="Arial"/>
          <w:sz w:val="18"/>
          <w:szCs w:val="18"/>
          <w:lang w:eastAsia="en-GB"/>
        </w:rPr>
        <w:t>Zadar</w:t>
      </w:r>
      <w:r w:rsidRPr="00653FDC">
        <w:rPr>
          <w:rFonts w:ascii="Arial" w:eastAsia="Calibri" w:hAnsi="Arial" w:cs="Arial"/>
          <w:sz w:val="18"/>
          <w:szCs w:val="18"/>
          <w:lang w:eastAsia="en-GB"/>
        </w:rPr>
        <w:t xml:space="preserve"> na dan 31.12.2021.godine iznose </w:t>
      </w:r>
      <w:r>
        <w:rPr>
          <w:rFonts w:ascii="Arial" w:eastAsia="Calibri" w:hAnsi="Arial" w:cs="Arial"/>
          <w:sz w:val="18"/>
          <w:szCs w:val="18"/>
          <w:lang w:eastAsia="en-GB"/>
        </w:rPr>
        <w:t>498.562.099 kn</w:t>
      </w:r>
      <w:r w:rsidRPr="00653FDC">
        <w:rPr>
          <w:rFonts w:ascii="Arial" w:eastAsia="Calibri" w:hAnsi="Arial" w:cs="Arial"/>
          <w:sz w:val="18"/>
          <w:szCs w:val="18"/>
          <w:lang w:eastAsia="en-GB"/>
        </w:rPr>
        <w:t xml:space="preserve"> i  obuhvaćaju</w:t>
      </w:r>
      <w:r>
        <w:rPr>
          <w:rFonts w:ascii="Arial" w:eastAsia="Calibri" w:hAnsi="Arial" w:cs="Arial"/>
          <w:sz w:val="18"/>
          <w:szCs w:val="18"/>
          <w:lang w:eastAsia="en-GB"/>
        </w:rPr>
        <w:t xml:space="preserve"> obveze po:</w:t>
      </w:r>
      <w:r w:rsidRPr="00653FDC">
        <w:rPr>
          <w:rFonts w:ascii="Arial" w:eastAsia="Calibri" w:hAnsi="Arial" w:cs="Arial"/>
          <w:sz w:val="18"/>
          <w:szCs w:val="18"/>
          <w:lang w:eastAsia="en-GB"/>
        </w:rPr>
        <w:t xml:space="preserve"> </w:t>
      </w:r>
    </w:p>
    <w:p w:rsidR="00653FDC" w:rsidRPr="00653FDC" w:rsidRDefault="00653FDC" w:rsidP="00653FDC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653FDC">
        <w:rPr>
          <w:rFonts w:ascii="Arial" w:eastAsia="Calibri" w:hAnsi="Arial" w:cs="Arial"/>
          <w:sz w:val="18"/>
          <w:szCs w:val="18"/>
          <w:lang w:eastAsia="en-GB"/>
        </w:rPr>
        <w:t xml:space="preserve"> - </w:t>
      </w:r>
      <w:r>
        <w:rPr>
          <w:rFonts w:ascii="Arial" w:eastAsia="Calibri" w:hAnsi="Arial" w:cs="Arial"/>
          <w:sz w:val="18"/>
          <w:szCs w:val="18"/>
          <w:lang w:eastAsia="en-GB"/>
        </w:rPr>
        <w:t>zajmu Europske investicijske banke br. 24.093 u iznosu 446.132.289 kn</w:t>
      </w:r>
      <w:r w:rsidRPr="00653FDC">
        <w:rPr>
          <w:rFonts w:ascii="Arial" w:eastAsia="Calibri" w:hAnsi="Arial" w:cs="Arial"/>
          <w:sz w:val="18"/>
          <w:szCs w:val="18"/>
          <w:lang w:eastAsia="en-GB"/>
        </w:rPr>
        <w:t xml:space="preserve"> i </w:t>
      </w:r>
    </w:p>
    <w:p w:rsidR="00653FDC" w:rsidRPr="00653FDC" w:rsidRDefault="00653FDC" w:rsidP="00653FDC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653FDC">
        <w:rPr>
          <w:rFonts w:ascii="Arial" w:eastAsia="Calibri" w:hAnsi="Arial" w:cs="Arial"/>
          <w:sz w:val="18"/>
          <w:szCs w:val="18"/>
          <w:lang w:eastAsia="en-GB"/>
        </w:rPr>
        <w:t xml:space="preserve"> - </w:t>
      </w:r>
      <w:r>
        <w:rPr>
          <w:rFonts w:ascii="Arial" w:eastAsia="Calibri" w:hAnsi="Arial" w:cs="Arial"/>
          <w:sz w:val="18"/>
          <w:szCs w:val="18"/>
          <w:lang w:eastAsia="en-GB"/>
        </w:rPr>
        <w:t xml:space="preserve">kreditu njemačke banke </w:t>
      </w:r>
      <w:proofErr w:type="spellStart"/>
      <w:r>
        <w:rPr>
          <w:rFonts w:ascii="Arial" w:eastAsia="Calibri" w:hAnsi="Arial" w:cs="Arial"/>
          <w:sz w:val="18"/>
          <w:szCs w:val="18"/>
          <w:lang w:eastAsia="en-GB"/>
        </w:rPr>
        <w:t>KfW</w:t>
      </w:r>
      <w:proofErr w:type="spellEnd"/>
      <w:r>
        <w:rPr>
          <w:rFonts w:ascii="Arial" w:eastAsia="Calibri" w:hAnsi="Arial" w:cs="Arial"/>
          <w:sz w:val="18"/>
          <w:szCs w:val="18"/>
          <w:lang w:eastAsia="en-GB"/>
        </w:rPr>
        <w:t xml:space="preserve"> u iznosu 52.429.810 kn</w:t>
      </w:r>
      <w:r w:rsidR="0069211F">
        <w:rPr>
          <w:rFonts w:ascii="Arial" w:eastAsia="Calibri" w:hAnsi="Arial" w:cs="Arial"/>
          <w:sz w:val="18"/>
          <w:szCs w:val="18"/>
          <w:lang w:eastAsia="en-GB"/>
        </w:rPr>
        <w:t>,</w:t>
      </w:r>
      <w:r>
        <w:rPr>
          <w:rFonts w:ascii="Arial" w:eastAsia="Calibri" w:hAnsi="Arial" w:cs="Arial"/>
          <w:sz w:val="18"/>
          <w:szCs w:val="18"/>
          <w:lang w:eastAsia="en-GB"/>
        </w:rPr>
        <w:t xml:space="preserve"> </w:t>
      </w:r>
      <w:r w:rsidRPr="00653FDC">
        <w:rPr>
          <w:rFonts w:ascii="Arial" w:eastAsia="Calibri" w:hAnsi="Arial" w:cs="Arial"/>
          <w:sz w:val="18"/>
          <w:szCs w:val="18"/>
          <w:lang w:eastAsia="en-GB"/>
        </w:rPr>
        <w:t xml:space="preserve"> </w:t>
      </w:r>
    </w:p>
    <w:p w:rsidR="00653FDC" w:rsidRDefault="0069211F" w:rsidP="00653FDC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GB"/>
        </w:rPr>
      </w:pPr>
      <w:r>
        <w:rPr>
          <w:rFonts w:ascii="Arial" w:eastAsia="Calibri" w:hAnsi="Arial" w:cs="Arial"/>
          <w:sz w:val="18"/>
          <w:szCs w:val="18"/>
          <w:lang w:eastAsia="en-GB"/>
        </w:rPr>
        <w:t xml:space="preserve">kojima je financirana izgradnja Nove luke </w:t>
      </w:r>
      <w:proofErr w:type="spellStart"/>
      <w:r>
        <w:rPr>
          <w:rFonts w:ascii="Arial" w:eastAsia="Calibri" w:hAnsi="Arial" w:cs="Arial"/>
          <w:sz w:val="18"/>
          <w:szCs w:val="18"/>
          <w:lang w:eastAsia="en-GB"/>
        </w:rPr>
        <w:t>Gaženica</w:t>
      </w:r>
      <w:proofErr w:type="spellEnd"/>
      <w:r>
        <w:rPr>
          <w:rFonts w:ascii="Arial" w:eastAsia="Calibri" w:hAnsi="Arial" w:cs="Arial"/>
          <w:sz w:val="18"/>
          <w:szCs w:val="18"/>
          <w:lang w:eastAsia="en-GB"/>
        </w:rPr>
        <w:t>, Zadar.</w:t>
      </w:r>
    </w:p>
    <w:p w:rsidR="0069211F" w:rsidRDefault="0069211F" w:rsidP="00653FDC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GB"/>
        </w:rPr>
      </w:pPr>
    </w:p>
    <w:p w:rsidR="0069211F" w:rsidRPr="00653FDC" w:rsidRDefault="0069211F" w:rsidP="00653FDC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69211F">
        <w:rPr>
          <w:rFonts w:eastAsia="Calibri"/>
          <w:noProof/>
        </w:rPr>
        <w:drawing>
          <wp:inline distT="0" distB="0" distL="0" distR="0">
            <wp:extent cx="5760720" cy="6098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DC" w:rsidRPr="00653FDC" w:rsidRDefault="00653FDC" w:rsidP="00653FDC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GB"/>
        </w:rPr>
      </w:pPr>
    </w:p>
    <w:p w:rsidR="00653FDC" w:rsidRPr="000E2109" w:rsidRDefault="00653FDC" w:rsidP="00653FDC">
      <w:pPr>
        <w:spacing w:after="240"/>
        <w:rPr>
          <w:rFonts w:ascii="Arial" w:hAnsi="Arial" w:cs="Arial"/>
          <w:sz w:val="18"/>
          <w:szCs w:val="18"/>
          <w:lang w:eastAsia="en-GB"/>
        </w:rPr>
      </w:pPr>
    </w:p>
    <w:p w:rsidR="00653FDC" w:rsidRPr="00FD5999" w:rsidRDefault="00653FDC" w:rsidP="00653FDC">
      <w:pPr>
        <w:pStyle w:val="Default"/>
        <w:spacing w:after="120" w:line="300" w:lineRule="exact"/>
        <w:jc w:val="both"/>
        <w:rPr>
          <w:rFonts w:ascii="Trebuchet MS" w:hAnsi="Trebuchet MS" w:cs="Arial"/>
          <w:color w:val="auto"/>
          <w:sz w:val="22"/>
          <w:szCs w:val="22"/>
          <w:lang w:eastAsia="hr-HR"/>
        </w:rPr>
      </w:pPr>
    </w:p>
    <w:p w:rsidR="00653FDC" w:rsidRDefault="00653FDC" w:rsidP="00020430">
      <w:pPr>
        <w:pStyle w:val="Default"/>
        <w:spacing w:after="120" w:line="300" w:lineRule="exact"/>
        <w:jc w:val="both"/>
        <w:rPr>
          <w:rFonts w:ascii="Calibri" w:hAnsi="Calibri" w:cs="Calibri"/>
          <w:sz w:val="22"/>
          <w:szCs w:val="22"/>
        </w:rPr>
      </w:pPr>
      <w:r w:rsidRPr="00EB4222">
        <w:rPr>
          <w:rFonts w:ascii="Arial" w:hAnsi="Arial" w:cs="Arial"/>
          <w:color w:val="auto"/>
          <w:sz w:val="18"/>
          <w:szCs w:val="18"/>
          <w:lang w:eastAsia="hr-HR"/>
        </w:rPr>
        <w:t>Svi krediti Lučke uprave Zadar izdani su uz jamstvo Vlade Republike Hrvatske</w:t>
      </w:r>
      <w:r w:rsidR="00EB4222">
        <w:rPr>
          <w:rFonts w:ascii="Arial" w:hAnsi="Arial" w:cs="Arial"/>
          <w:color w:val="auto"/>
          <w:sz w:val="18"/>
          <w:szCs w:val="18"/>
          <w:lang w:eastAsia="hr-HR"/>
        </w:rPr>
        <w:t>.</w:t>
      </w:r>
      <w:r w:rsidRPr="00FD5999">
        <w:rPr>
          <w:rFonts w:ascii="Trebuchet MS" w:hAnsi="Trebuchet MS" w:cs="Arial"/>
          <w:color w:val="auto"/>
          <w:sz w:val="22"/>
          <w:szCs w:val="22"/>
          <w:lang w:eastAsia="hr-HR"/>
        </w:rPr>
        <w:t xml:space="preserve"> </w:t>
      </w:r>
    </w:p>
    <w:p w:rsidR="00653FDC" w:rsidRPr="00C044D3" w:rsidRDefault="00653FDC" w:rsidP="00653FDC">
      <w:pPr>
        <w:rPr>
          <w:rFonts w:ascii="Arial" w:hAnsi="Arial" w:cs="Arial"/>
          <w:sz w:val="18"/>
          <w:szCs w:val="18"/>
        </w:rPr>
      </w:pPr>
    </w:p>
    <w:p w:rsidR="00C044D3" w:rsidRPr="00C044D3" w:rsidRDefault="00C044D3" w:rsidP="00C044D3">
      <w:pPr>
        <w:rPr>
          <w:rFonts w:ascii="Arial" w:hAnsi="Arial" w:cs="Arial"/>
          <w:b/>
          <w:sz w:val="18"/>
          <w:szCs w:val="18"/>
        </w:rPr>
      </w:pPr>
      <w:r w:rsidRPr="00C044D3">
        <w:rPr>
          <w:rFonts w:ascii="Arial" w:hAnsi="Arial" w:cs="Arial"/>
          <w:b/>
          <w:sz w:val="18"/>
          <w:szCs w:val="18"/>
        </w:rPr>
        <w:t>3.</w:t>
      </w:r>
      <w:r w:rsidRPr="00C044D3">
        <w:rPr>
          <w:rFonts w:ascii="Arial" w:hAnsi="Arial" w:cs="Arial"/>
          <w:b/>
          <w:sz w:val="18"/>
          <w:szCs w:val="18"/>
        </w:rPr>
        <w:tab/>
        <w:t xml:space="preserve">IZVANBILANČNI ZAPISI </w:t>
      </w:r>
    </w:p>
    <w:p w:rsidR="00C044D3" w:rsidRPr="00C044D3" w:rsidRDefault="00C044D3" w:rsidP="00C044D3">
      <w:pPr>
        <w:rPr>
          <w:rFonts w:ascii="Arial" w:hAnsi="Arial" w:cs="Arial"/>
          <w:sz w:val="18"/>
          <w:szCs w:val="18"/>
        </w:rPr>
      </w:pPr>
    </w:p>
    <w:p w:rsidR="00653FDC" w:rsidRPr="00C044D3" w:rsidRDefault="00C044D3" w:rsidP="00C044D3">
      <w:pPr>
        <w:jc w:val="both"/>
        <w:rPr>
          <w:rFonts w:ascii="Arial" w:hAnsi="Arial" w:cs="Arial"/>
          <w:sz w:val="18"/>
          <w:szCs w:val="18"/>
        </w:rPr>
      </w:pPr>
      <w:r w:rsidRPr="00C044D3">
        <w:rPr>
          <w:rFonts w:ascii="Arial" w:hAnsi="Arial" w:cs="Arial"/>
          <w:sz w:val="18"/>
          <w:szCs w:val="18"/>
        </w:rPr>
        <w:t xml:space="preserve">Na ovoj stavci naveden je iznos od 3.444.564 kuna, a radi se o preostalom dugu po osnovi zateznih kamata </w:t>
      </w:r>
      <w:r>
        <w:rPr>
          <w:rFonts w:ascii="Arial" w:hAnsi="Arial" w:cs="Arial"/>
          <w:sz w:val="18"/>
          <w:szCs w:val="18"/>
        </w:rPr>
        <w:t xml:space="preserve">na iznos komunalnog doprinosa </w:t>
      </w:r>
      <w:r w:rsidRPr="00C044D3">
        <w:rPr>
          <w:rFonts w:ascii="Arial" w:hAnsi="Arial" w:cs="Arial"/>
          <w:sz w:val="18"/>
          <w:szCs w:val="18"/>
        </w:rPr>
        <w:t>temeljem izdanih dviju građevinskih dozvola za Kontejnerski terminal. Rješavanje navedene obveze prema Gradu Zadru će se regulirati u narednom razdoblju.</w:t>
      </w:r>
    </w:p>
    <w:p w:rsidR="0051105A" w:rsidRPr="00FC26D8" w:rsidRDefault="0051105A" w:rsidP="0051105A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51105A" w:rsidRPr="00AF5BFF" w:rsidRDefault="0051105A" w:rsidP="00020430">
      <w:pPr>
        <w:pStyle w:val="ListParagraph"/>
        <w:ind w:left="0"/>
        <w:jc w:val="center"/>
        <w:rPr>
          <w:rFonts w:ascii="Arial" w:hAnsi="Arial" w:cs="Arial"/>
          <w:b/>
          <w:sz w:val="18"/>
          <w:szCs w:val="18"/>
        </w:rPr>
      </w:pPr>
      <w:r w:rsidRPr="00AF5BFF">
        <w:rPr>
          <w:rFonts w:ascii="Arial" w:hAnsi="Arial" w:cs="Arial"/>
          <w:b/>
          <w:sz w:val="18"/>
          <w:szCs w:val="18"/>
        </w:rPr>
        <w:t>BILJEŠKE UZ IZVJEŠTAJ O PRIHODIMA I RASHODIMA, PRIMICIMA I IZDACIMA</w:t>
      </w:r>
    </w:p>
    <w:p w:rsidR="0051105A" w:rsidRPr="00FC26D8" w:rsidRDefault="0051105A" w:rsidP="00AF5BFF">
      <w:pPr>
        <w:rPr>
          <w:rFonts w:ascii="Arial" w:hAnsi="Arial" w:cs="Arial"/>
          <w:b/>
          <w:color w:val="FF0000"/>
          <w:sz w:val="18"/>
          <w:szCs w:val="18"/>
        </w:rPr>
      </w:pPr>
    </w:p>
    <w:p w:rsidR="00EA111A" w:rsidRPr="00FC26D8" w:rsidRDefault="00C07BDB" w:rsidP="0051105A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FC26D8">
        <w:rPr>
          <w:rFonts w:ascii="Arial" w:hAnsi="Arial" w:cs="Arial"/>
          <w:color w:val="FF0000"/>
          <w:sz w:val="18"/>
          <w:szCs w:val="18"/>
        </w:rPr>
        <w:tab/>
      </w:r>
    </w:p>
    <w:p w:rsidR="0051105A" w:rsidRPr="00BD1545" w:rsidRDefault="00C07BDB" w:rsidP="00BD1545">
      <w:pPr>
        <w:pStyle w:val="ListParagraph"/>
        <w:numPr>
          <w:ilvl w:val="0"/>
          <w:numId w:val="22"/>
        </w:numPr>
        <w:ind w:left="709" w:hanging="720"/>
        <w:jc w:val="both"/>
        <w:rPr>
          <w:rFonts w:ascii="Arial" w:hAnsi="Arial" w:cs="Arial"/>
          <w:b/>
          <w:sz w:val="18"/>
          <w:szCs w:val="18"/>
        </w:rPr>
      </w:pPr>
      <w:r w:rsidRPr="00BD1545">
        <w:rPr>
          <w:rFonts w:ascii="Arial" w:hAnsi="Arial" w:cs="Arial"/>
          <w:b/>
          <w:sz w:val="18"/>
          <w:szCs w:val="18"/>
        </w:rPr>
        <w:t>PRIHODI POSLOVANJA (KLASA 6</w:t>
      </w:r>
      <w:r w:rsidR="00BD1545">
        <w:rPr>
          <w:rFonts w:ascii="Arial" w:hAnsi="Arial" w:cs="Arial"/>
          <w:b/>
          <w:sz w:val="18"/>
          <w:szCs w:val="18"/>
        </w:rPr>
        <w:t xml:space="preserve"> –AOP 001</w:t>
      </w:r>
      <w:r w:rsidRPr="00BD1545">
        <w:rPr>
          <w:rFonts w:ascii="Arial" w:hAnsi="Arial" w:cs="Arial"/>
          <w:b/>
          <w:sz w:val="18"/>
          <w:szCs w:val="18"/>
        </w:rPr>
        <w:t>)</w:t>
      </w:r>
    </w:p>
    <w:p w:rsidR="00D72DAF" w:rsidRPr="00FC26D8" w:rsidRDefault="00D72DAF" w:rsidP="0051105A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51105A" w:rsidRPr="00FC26D8" w:rsidRDefault="00D72DAF" w:rsidP="0051105A">
      <w:pPr>
        <w:rPr>
          <w:rFonts w:ascii="Arial" w:hAnsi="Arial" w:cs="Arial"/>
          <w:sz w:val="18"/>
          <w:szCs w:val="18"/>
        </w:rPr>
      </w:pPr>
      <w:r w:rsidRPr="00FC26D8">
        <w:rPr>
          <w:rFonts w:ascii="Arial" w:hAnsi="Arial" w:cs="Arial"/>
          <w:sz w:val="18"/>
          <w:szCs w:val="18"/>
        </w:rPr>
        <w:t>Ukupni pri</w:t>
      </w:r>
      <w:r w:rsidR="000154FF" w:rsidRPr="00FC26D8">
        <w:rPr>
          <w:rFonts w:ascii="Arial" w:hAnsi="Arial" w:cs="Arial"/>
          <w:sz w:val="18"/>
          <w:szCs w:val="18"/>
        </w:rPr>
        <w:t xml:space="preserve">hodi poslovanja u razdoblju od </w:t>
      </w:r>
      <w:r w:rsidRPr="00FC26D8">
        <w:rPr>
          <w:rFonts w:ascii="Arial" w:hAnsi="Arial" w:cs="Arial"/>
          <w:sz w:val="18"/>
          <w:szCs w:val="18"/>
        </w:rPr>
        <w:t>1.1 – 3</w:t>
      </w:r>
      <w:r w:rsidR="000154FF" w:rsidRPr="00FC26D8">
        <w:rPr>
          <w:rFonts w:ascii="Arial" w:hAnsi="Arial" w:cs="Arial"/>
          <w:sz w:val="18"/>
          <w:szCs w:val="18"/>
        </w:rPr>
        <w:t>1.12</w:t>
      </w:r>
      <w:r w:rsidRPr="00FC26D8">
        <w:rPr>
          <w:rFonts w:ascii="Arial" w:hAnsi="Arial" w:cs="Arial"/>
          <w:sz w:val="18"/>
          <w:szCs w:val="18"/>
        </w:rPr>
        <w:t>.2021.</w:t>
      </w:r>
      <w:r w:rsidR="00EB7315" w:rsidRPr="00FC26D8">
        <w:rPr>
          <w:rFonts w:ascii="Arial" w:hAnsi="Arial" w:cs="Arial"/>
          <w:sz w:val="18"/>
          <w:szCs w:val="18"/>
        </w:rPr>
        <w:t xml:space="preserve"> </w:t>
      </w:r>
      <w:r w:rsidRPr="00FC26D8">
        <w:rPr>
          <w:rFonts w:ascii="Arial" w:hAnsi="Arial" w:cs="Arial"/>
          <w:sz w:val="18"/>
          <w:szCs w:val="18"/>
        </w:rPr>
        <w:t xml:space="preserve">godine iznose </w:t>
      </w:r>
      <w:r w:rsidR="000154FF" w:rsidRPr="00FC26D8">
        <w:rPr>
          <w:rFonts w:ascii="Arial" w:hAnsi="Arial" w:cs="Arial"/>
          <w:sz w:val="18"/>
          <w:szCs w:val="18"/>
        </w:rPr>
        <w:t>19</w:t>
      </w:r>
      <w:r w:rsidR="008E6878" w:rsidRPr="00FC26D8">
        <w:rPr>
          <w:rFonts w:ascii="Arial" w:hAnsi="Arial" w:cs="Arial"/>
          <w:sz w:val="18"/>
          <w:szCs w:val="18"/>
        </w:rPr>
        <w:t>7</w:t>
      </w:r>
      <w:r w:rsidRPr="00FC26D8">
        <w:rPr>
          <w:rFonts w:ascii="Arial" w:hAnsi="Arial" w:cs="Arial"/>
          <w:sz w:val="18"/>
          <w:szCs w:val="18"/>
        </w:rPr>
        <w:t>.</w:t>
      </w:r>
      <w:r w:rsidR="000154FF" w:rsidRPr="00FC26D8">
        <w:rPr>
          <w:rFonts w:ascii="Arial" w:hAnsi="Arial" w:cs="Arial"/>
          <w:sz w:val="18"/>
          <w:szCs w:val="18"/>
        </w:rPr>
        <w:t>483</w:t>
      </w:r>
      <w:r w:rsidRPr="00FC26D8">
        <w:rPr>
          <w:rFonts w:ascii="Arial" w:hAnsi="Arial" w:cs="Arial"/>
          <w:sz w:val="18"/>
          <w:szCs w:val="18"/>
        </w:rPr>
        <w:t>.</w:t>
      </w:r>
      <w:r w:rsidR="000154FF" w:rsidRPr="00FC26D8">
        <w:rPr>
          <w:rFonts w:ascii="Arial" w:hAnsi="Arial" w:cs="Arial"/>
          <w:sz w:val="18"/>
          <w:szCs w:val="18"/>
        </w:rPr>
        <w:t>8</w:t>
      </w:r>
      <w:r w:rsidR="008E6878" w:rsidRPr="00FC26D8">
        <w:rPr>
          <w:rFonts w:ascii="Arial" w:hAnsi="Arial" w:cs="Arial"/>
          <w:sz w:val="18"/>
          <w:szCs w:val="18"/>
        </w:rPr>
        <w:t>1</w:t>
      </w:r>
      <w:r w:rsidR="000154FF" w:rsidRPr="00FC26D8">
        <w:rPr>
          <w:rFonts w:ascii="Arial" w:hAnsi="Arial" w:cs="Arial"/>
          <w:sz w:val="18"/>
          <w:szCs w:val="18"/>
        </w:rPr>
        <w:t>6</w:t>
      </w:r>
      <w:r w:rsidR="008E6878" w:rsidRPr="00FC26D8">
        <w:rPr>
          <w:rFonts w:ascii="Arial" w:hAnsi="Arial" w:cs="Arial"/>
          <w:sz w:val="18"/>
          <w:szCs w:val="18"/>
        </w:rPr>
        <w:t xml:space="preserve"> </w:t>
      </w:r>
      <w:r w:rsidRPr="00FC26D8">
        <w:rPr>
          <w:rFonts w:ascii="Arial" w:hAnsi="Arial" w:cs="Arial"/>
          <w:sz w:val="18"/>
          <w:szCs w:val="18"/>
        </w:rPr>
        <w:t>kn i obuhvaćaju:</w:t>
      </w:r>
    </w:p>
    <w:p w:rsidR="00D72DAF" w:rsidRPr="00FC26D8" w:rsidRDefault="00D72DAF" w:rsidP="00AF5BFF">
      <w:pPr>
        <w:pStyle w:val="ListParagraph"/>
        <w:numPr>
          <w:ilvl w:val="0"/>
          <w:numId w:val="16"/>
        </w:numPr>
        <w:ind w:left="426" w:hanging="426"/>
        <w:rPr>
          <w:rFonts w:ascii="Arial" w:hAnsi="Arial" w:cs="Arial"/>
          <w:sz w:val="18"/>
          <w:szCs w:val="18"/>
        </w:rPr>
      </w:pPr>
      <w:r w:rsidRPr="00FC26D8">
        <w:rPr>
          <w:rFonts w:ascii="Arial" w:hAnsi="Arial" w:cs="Arial"/>
          <w:sz w:val="18"/>
          <w:szCs w:val="18"/>
        </w:rPr>
        <w:t xml:space="preserve">Pomoći od inozemstva i od subjekata unutar općeg proračuna: </w:t>
      </w:r>
      <w:r w:rsidR="000154FF" w:rsidRPr="00FC26D8">
        <w:rPr>
          <w:rFonts w:ascii="Arial" w:hAnsi="Arial" w:cs="Arial"/>
          <w:sz w:val="18"/>
          <w:szCs w:val="18"/>
        </w:rPr>
        <w:t>27</w:t>
      </w:r>
      <w:r w:rsidRPr="00FC26D8">
        <w:rPr>
          <w:rFonts w:ascii="Arial" w:hAnsi="Arial" w:cs="Arial"/>
          <w:sz w:val="18"/>
          <w:szCs w:val="18"/>
        </w:rPr>
        <w:t>.</w:t>
      </w:r>
      <w:r w:rsidR="000154FF" w:rsidRPr="00FC26D8">
        <w:rPr>
          <w:rFonts w:ascii="Arial" w:hAnsi="Arial" w:cs="Arial"/>
          <w:sz w:val="18"/>
          <w:szCs w:val="18"/>
        </w:rPr>
        <w:t>728</w:t>
      </w:r>
      <w:r w:rsidRPr="00FC26D8">
        <w:rPr>
          <w:rFonts w:ascii="Arial" w:hAnsi="Arial" w:cs="Arial"/>
          <w:sz w:val="18"/>
          <w:szCs w:val="18"/>
        </w:rPr>
        <w:t>.</w:t>
      </w:r>
      <w:r w:rsidR="000154FF" w:rsidRPr="00FC26D8">
        <w:rPr>
          <w:rFonts w:ascii="Arial" w:hAnsi="Arial" w:cs="Arial"/>
          <w:sz w:val="18"/>
          <w:szCs w:val="18"/>
        </w:rPr>
        <w:t>96</w:t>
      </w:r>
      <w:r w:rsidR="0078772E" w:rsidRPr="00FC26D8">
        <w:rPr>
          <w:rFonts w:ascii="Arial" w:hAnsi="Arial" w:cs="Arial"/>
          <w:sz w:val="18"/>
          <w:szCs w:val="18"/>
        </w:rPr>
        <w:t>6</w:t>
      </w:r>
      <w:r w:rsidRPr="00FC26D8">
        <w:rPr>
          <w:rFonts w:ascii="Arial" w:hAnsi="Arial" w:cs="Arial"/>
          <w:sz w:val="18"/>
          <w:szCs w:val="18"/>
        </w:rPr>
        <w:t xml:space="preserve"> kn;</w:t>
      </w:r>
    </w:p>
    <w:p w:rsidR="00D72DAF" w:rsidRPr="00FC26D8" w:rsidRDefault="00D72DAF" w:rsidP="00AF5BFF">
      <w:pPr>
        <w:pStyle w:val="ListParagraph"/>
        <w:numPr>
          <w:ilvl w:val="0"/>
          <w:numId w:val="16"/>
        </w:numPr>
        <w:ind w:left="426" w:hanging="426"/>
        <w:rPr>
          <w:rFonts w:ascii="Arial" w:hAnsi="Arial" w:cs="Arial"/>
          <w:sz w:val="18"/>
          <w:szCs w:val="18"/>
        </w:rPr>
      </w:pPr>
      <w:r w:rsidRPr="00FC26D8">
        <w:rPr>
          <w:rFonts w:ascii="Arial" w:hAnsi="Arial" w:cs="Arial"/>
          <w:sz w:val="18"/>
          <w:szCs w:val="18"/>
        </w:rPr>
        <w:t xml:space="preserve">Prihode od imovine: </w:t>
      </w:r>
      <w:r w:rsidR="000154FF" w:rsidRPr="00FC26D8">
        <w:rPr>
          <w:rFonts w:ascii="Arial" w:hAnsi="Arial" w:cs="Arial"/>
          <w:sz w:val="18"/>
          <w:szCs w:val="18"/>
        </w:rPr>
        <w:t>5.980.636</w:t>
      </w:r>
      <w:r w:rsidR="008E6878" w:rsidRPr="00FC26D8">
        <w:rPr>
          <w:rFonts w:ascii="Arial" w:hAnsi="Arial" w:cs="Arial"/>
          <w:sz w:val="18"/>
          <w:szCs w:val="18"/>
        </w:rPr>
        <w:t xml:space="preserve"> </w:t>
      </w:r>
      <w:r w:rsidRPr="00FC26D8">
        <w:rPr>
          <w:rFonts w:ascii="Arial" w:hAnsi="Arial" w:cs="Arial"/>
          <w:sz w:val="18"/>
          <w:szCs w:val="18"/>
        </w:rPr>
        <w:t>kn;</w:t>
      </w:r>
    </w:p>
    <w:p w:rsidR="00D72DAF" w:rsidRPr="00FC26D8" w:rsidRDefault="00D72DAF" w:rsidP="00AF5BFF">
      <w:pPr>
        <w:pStyle w:val="ListParagraph"/>
        <w:numPr>
          <w:ilvl w:val="0"/>
          <w:numId w:val="16"/>
        </w:numPr>
        <w:ind w:left="426" w:hanging="426"/>
        <w:rPr>
          <w:rFonts w:ascii="Arial" w:hAnsi="Arial" w:cs="Arial"/>
          <w:sz w:val="18"/>
          <w:szCs w:val="18"/>
        </w:rPr>
      </w:pPr>
      <w:r w:rsidRPr="00FC26D8">
        <w:rPr>
          <w:rFonts w:ascii="Arial" w:hAnsi="Arial" w:cs="Arial"/>
          <w:sz w:val="18"/>
          <w:szCs w:val="18"/>
        </w:rPr>
        <w:t xml:space="preserve">Prihode od upravnih i administrativnih pristojbi, pristojbi po posebnim propisima i naknada: </w:t>
      </w:r>
      <w:r w:rsidR="000154FF" w:rsidRPr="00FC26D8">
        <w:rPr>
          <w:rFonts w:ascii="Arial" w:hAnsi="Arial" w:cs="Arial"/>
          <w:sz w:val="18"/>
          <w:szCs w:val="18"/>
        </w:rPr>
        <w:t>10</w:t>
      </w:r>
      <w:r w:rsidRPr="00FC26D8">
        <w:rPr>
          <w:rFonts w:ascii="Arial" w:hAnsi="Arial" w:cs="Arial"/>
          <w:sz w:val="18"/>
          <w:szCs w:val="18"/>
        </w:rPr>
        <w:t>.</w:t>
      </w:r>
      <w:r w:rsidR="000154FF" w:rsidRPr="00FC26D8">
        <w:rPr>
          <w:rFonts w:ascii="Arial" w:hAnsi="Arial" w:cs="Arial"/>
          <w:sz w:val="18"/>
          <w:szCs w:val="18"/>
        </w:rPr>
        <w:t>880</w:t>
      </w:r>
      <w:r w:rsidRPr="00FC26D8">
        <w:rPr>
          <w:rFonts w:ascii="Arial" w:hAnsi="Arial" w:cs="Arial"/>
          <w:sz w:val="18"/>
          <w:szCs w:val="18"/>
        </w:rPr>
        <w:t>.</w:t>
      </w:r>
      <w:r w:rsidR="000154FF" w:rsidRPr="00FC26D8">
        <w:rPr>
          <w:rFonts w:ascii="Arial" w:hAnsi="Arial" w:cs="Arial"/>
          <w:sz w:val="18"/>
          <w:szCs w:val="18"/>
        </w:rPr>
        <w:t>706</w:t>
      </w:r>
      <w:r w:rsidRPr="00FC26D8">
        <w:rPr>
          <w:rFonts w:ascii="Arial" w:hAnsi="Arial" w:cs="Arial"/>
          <w:sz w:val="18"/>
          <w:szCs w:val="18"/>
        </w:rPr>
        <w:t xml:space="preserve"> kn;</w:t>
      </w:r>
    </w:p>
    <w:p w:rsidR="000154FF" w:rsidRPr="00FC26D8" w:rsidRDefault="009755F2" w:rsidP="00AF5BFF">
      <w:pPr>
        <w:pStyle w:val="ListParagraph"/>
        <w:numPr>
          <w:ilvl w:val="0"/>
          <w:numId w:val="16"/>
        </w:numPr>
        <w:ind w:left="426" w:hanging="426"/>
        <w:rPr>
          <w:rFonts w:ascii="Arial" w:hAnsi="Arial" w:cs="Arial"/>
          <w:sz w:val="18"/>
          <w:szCs w:val="18"/>
        </w:rPr>
      </w:pPr>
      <w:r w:rsidRPr="00FC26D8">
        <w:rPr>
          <w:rFonts w:ascii="Arial" w:hAnsi="Arial" w:cs="Arial"/>
          <w:sz w:val="18"/>
          <w:szCs w:val="18"/>
        </w:rPr>
        <w:t>Prihode iz nadležnog prora</w:t>
      </w:r>
      <w:r w:rsidR="00CA2172" w:rsidRPr="00FC26D8">
        <w:rPr>
          <w:rFonts w:ascii="Arial" w:hAnsi="Arial" w:cs="Arial"/>
          <w:sz w:val="18"/>
          <w:szCs w:val="18"/>
        </w:rPr>
        <w:t>č</w:t>
      </w:r>
      <w:r w:rsidR="00D72DAF" w:rsidRPr="00FC26D8">
        <w:rPr>
          <w:rFonts w:ascii="Arial" w:hAnsi="Arial" w:cs="Arial"/>
          <w:sz w:val="18"/>
          <w:szCs w:val="18"/>
        </w:rPr>
        <w:t xml:space="preserve">una i od HZZO-a temeljem ugovornih obveza: </w:t>
      </w:r>
      <w:r w:rsidR="000154FF" w:rsidRPr="00FC26D8">
        <w:rPr>
          <w:rFonts w:ascii="Arial" w:hAnsi="Arial" w:cs="Arial"/>
          <w:sz w:val="18"/>
          <w:szCs w:val="18"/>
        </w:rPr>
        <w:t>152</w:t>
      </w:r>
      <w:r w:rsidR="00D72DAF" w:rsidRPr="00FC26D8">
        <w:rPr>
          <w:rFonts w:ascii="Arial" w:hAnsi="Arial" w:cs="Arial"/>
          <w:sz w:val="18"/>
          <w:szCs w:val="18"/>
        </w:rPr>
        <w:t>.</w:t>
      </w:r>
      <w:r w:rsidR="000154FF" w:rsidRPr="00FC26D8">
        <w:rPr>
          <w:rFonts w:ascii="Arial" w:hAnsi="Arial" w:cs="Arial"/>
          <w:sz w:val="18"/>
          <w:szCs w:val="18"/>
        </w:rPr>
        <w:t>853</w:t>
      </w:r>
      <w:r w:rsidR="00D72DAF" w:rsidRPr="00FC26D8">
        <w:rPr>
          <w:rFonts w:ascii="Arial" w:hAnsi="Arial" w:cs="Arial"/>
          <w:sz w:val="18"/>
          <w:szCs w:val="18"/>
        </w:rPr>
        <w:t>.</w:t>
      </w:r>
      <w:r w:rsidR="000154FF" w:rsidRPr="00FC26D8">
        <w:rPr>
          <w:rFonts w:ascii="Arial" w:hAnsi="Arial" w:cs="Arial"/>
          <w:sz w:val="18"/>
          <w:szCs w:val="18"/>
        </w:rPr>
        <w:t>570</w:t>
      </w:r>
      <w:r w:rsidR="00D72DAF" w:rsidRPr="00FC26D8">
        <w:rPr>
          <w:rFonts w:ascii="Arial" w:hAnsi="Arial" w:cs="Arial"/>
          <w:sz w:val="18"/>
          <w:szCs w:val="18"/>
        </w:rPr>
        <w:t xml:space="preserve"> kn</w:t>
      </w:r>
    </w:p>
    <w:p w:rsidR="00D72DAF" w:rsidRDefault="000154FF" w:rsidP="00AF5BFF">
      <w:pPr>
        <w:pStyle w:val="ListParagraph"/>
        <w:numPr>
          <w:ilvl w:val="0"/>
          <w:numId w:val="16"/>
        </w:numPr>
        <w:ind w:left="426" w:hanging="426"/>
        <w:rPr>
          <w:rFonts w:ascii="Arial" w:hAnsi="Arial" w:cs="Arial"/>
          <w:sz w:val="18"/>
          <w:szCs w:val="18"/>
        </w:rPr>
      </w:pPr>
      <w:r w:rsidRPr="00FC26D8">
        <w:rPr>
          <w:rFonts w:ascii="Arial" w:hAnsi="Arial" w:cs="Arial"/>
          <w:sz w:val="18"/>
          <w:szCs w:val="18"/>
        </w:rPr>
        <w:t>Kazne, upravne mjere i ostali prihodi: 39.938 kn</w:t>
      </w:r>
      <w:r w:rsidR="00D72DAF" w:rsidRPr="00FC26D8">
        <w:rPr>
          <w:rFonts w:ascii="Arial" w:hAnsi="Arial" w:cs="Arial"/>
          <w:sz w:val="18"/>
          <w:szCs w:val="18"/>
        </w:rPr>
        <w:t>.</w:t>
      </w:r>
    </w:p>
    <w:p w:rsidR="00AF5BFF" w:rsidRPr="00FC26D8" w:rsidRDefault="00AF5BFF" w:rsidP="0033759E">
      <w:pPr>
        <w:pStyle w:val="ListParagraph"/>
        <w:ind w:left="426"/>
        <w:rPr>
          <w:rFonts w:ascii="Arial" w:hAnsi="Arial" w:cs="Arial"/>
          <w:sz w:val="18"/>
          <w:szCs w:val="18"/>
        </w:rPr>
      </w:pPr>
    </w:p>
    <w:p w:rsidR="00D72DAF" w:rsidRPr="00FC26D8" w:rsidRDefault="00D72DAF" w:rsidP="00AF5BFF">
      <w:pPr>
        <w:ind w:hanging="426"/>
        <w:rPr>
          <w:rFonts w:ascii="Arial" w:hAnsi="Arial" w:cs="Arial"/>
          <w:sz w:val="18"/>
          <w:szCs w:val="18"/>
        </w:rPr>
      </w:pPr>
    </w:p>
    <w:p w:rsidR="0051105A" w:rsidRPr="00AF5BFF" w:rsidRDefault="0051105A" w:rsidP="00AF5BFF">
      <w:pPr>
        <w:pStyle w:val="ListParagraph"/>
        <w:numPr>
          <w:ilvl w:val="1"/>
          <w:numId w:val="18"/>
        </w:numPr>
        <w:ind w:hanging="720"/>
        <w:jc w:val="both"/>
        <w:rPr>
          <w:rFonts w:ascii="Arial" w:hAnsi="Arial" w:cs="Arial"/>
          <w:b/>
          <w:sz w:val="18"/>
          <w:szCs w:val="18"/>
        </w:rPr>
      </w:pPr>
      <w:r w:rsidRPr="00AF5BFF">
        <w:rPr>
          <w:rFonts w:ascii="Arial" w:hAnsi="Arial" w:cs="Arial"/>
          <w:b/>
          <w:sz w:val="18"/>
          <w:szCs w:val="18"/>
        </w:rPr>
        <w:t>Pomoći iz inozemstva i od subjekata unutar općeg proračuna  (AOP 045)</w:t>
      </w:r>
    </w:p>
    <w:p w:rsidR="0051105A" w:rsidRPr="00FC26D8" w:rsidRDefault="0051105A" w:rsidP="0051105A">
      <w:pPr>
        <w:rPr>
          <w:rFonts w:ascii="Arial" w:hAnsi="Arial" w:cs="Arial"/>
          <w:sz w:val="18"/>
          <w:szCs w:val="18"/>
        </w:rPr>
      </w:pPr>
    </w:p>
    <w:p w:rsidR="004736ED" w:rsidRPr="00FC26D8" w:rsidRDefault="0051105A" w:rsidP="0006709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C26D8">
        <w:rPr>
          <w:rFonts w:ascii="Arial" w:hAnsi="Arial" w:cs="Arial"/>
          <w:color w:val="000000"/>
          <w:sz w:val="18"/>
          <w:szCs w:val="18"/>
        </w:rPr>
        <w:t>O</w:t>
      </w:r>
      <w:r w:rsidR="00FE3B0C" w:rsidRPr="00FC26D8">
        <w:rPr>
          <w:rFonts w:ascii="Arial" w:hAnsi="Arial" w:cs="Arial"/>
          <w:color w:val="000000"/>
          <w:sz w:val="18"/>
          <w:szCs w:val="18"/>
        </w:rPr>
        <w:t xml:space="preserve">vi prihodi ostvareni su u iznosu </w:t>
      </w:r>
      <w:r w:rsidR="000154FF" w:rsidRPr="00FC26D8">
        <w:rPr>
          <w:rFonts w:ascii="Arial" w:hAnsi="Arial" w:cs="Arial"/>
          <w:color w:val="000000"/>
          <w:sz w:val="18"/>
          <w:szCs w:val="18"/>
        </w:rPr>
        <w:t>27.728.966</w:t>
      </w:r>
      <w:r w:rsidR="00FE3B0C" w:rsidRPr="00FC26D8">
        <w:rPr>
          <w:rFonts w:ascii="Arial" w:hAnsi="Arial" w:cs="Arial"/>
          <w:color w:val="000000"/>
          <w:sz w:val="18"/>
          <w:szCs w:val="18"/>
        </w:rPr>
        <w:t xml:space="preserve"> kn </w:t>
      </w:r>
      <w:r w:rsidR="004736ED" w:rsidRPr="00FC26D8">
        <w:rPr>
          <w:rFonts w:ascii="Arial" w:hAnsi="Arial" w:cs="Arial"/>
          <w:color w:val="000000"/>
          <w:sz w:val="18"/>
          <w:szCs w:val="18"/>
        </w:rPr>
        <w:t xml:space="preserve">te </w:t>
      </w:r>
      <w:r w:rsidR="004C2B4A" w:rsidRPr="00FC26D8">
        <w:rPr>
          <w:rFonts w:ascii="Arial" w:hAnsi="Arial" w:cs="Arial"/>
          <w:color w:val="000000"/>
          <w:sz w:val="18"/>
          <w:szCs w:val="18"/>
        </w:rPr>
        <w:t>obuhvaćaju pomoći od međunarodnih organizacija te institucija i tijela EU te prijenose između proračunskih korisnika istog proračuna.</w:t>
      </w:r>
      <w:r w:rsidR="00FE3B0C" w:rsidRPr="00FC26D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C2B4A" w:rsidRPr="00FC26D8" w:rsidRDefault="004C2B4A" w:rsidP="0006709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C26D8">
        <w:rPr>
          <w:rFonts w:ascii="Arial" w:hAnsi="Arial" w:cs="Arial"/>
          <w:color w:val="000000"/>
          <w:sz w:val="18"/>
          <w:szCs w:val="18"/>
        </w:rPr>
        <w:t>Pomoći od međunarodnih organizacija te institucija i tijela EU ostvarene su u iznosu 10.571.528 kn, a obuhvaćaju:</w:t>
      </w:r>
    </w:p>
    <w:p w:rsidR="00AF5BFF" w:rsidRPr="00067099" w:rsidRDefault="004C2B4A" w:rsidP="0075715F">
      <w:pPr>
        <w:pStyle w:val="ListParagraph"/>
        <w:numPr>
          <w:ilvl w:val="0"/>
          <w:numId w:val="16"/>
        </w:numPr>
        <w:ind w:left="284" w:hanging="295"/>
        <w:jc w:val="both"/>
        <w:rPr>
          <w:rFonts w:ascii="Arial" w:hAnsi="Arial" w:cs="Arial"/>
          <w:color w:val="000000"/>
          <w:sz w:val="18"/>
          <w:szCs w:val="18"/>
        </w:rPr>
      </w:pPr>
      <w:r w:rsidRPr="00067099">
        <w:rPr>
          <w:rFonts w:ascii="Arial" w:hAnsi="Arial" w:cs="Arial"/>
          <w:color w:val="000000"/>
          <w:sz w:val="18"/>
          <w:szCs w:val="18"/>
        </w:rPr>
        <w:t>t</w:t>
      </w:r>
      <w:r w:rsidR="004736ED" w:rsidRPr="00067099">
        <w:rPr>
          <w:rFonts w:ascii="Arial" w:hAnsi="Arial" w:cs="Arial"/>
          <w:color w:val="000000"/>
          <w:sz w:val="18"/>
          <w:szCs w:val="18"/>
        </w:rPr>
        <w:t>ekuće pomoći od institucija i tijela EU</w:t>
      </w:r>
      <w:r w:rsidRPr="00067099">
        <w:rPr>
          <w:rFonts w:ascii="Arial" w:hAnsi="Arial" w:cs="Arial"/>
          <w:color w:val="000000"/>
          <w:sz w:val="18"/>
          <w:szCs w:val="18"/>
        </w:rPr>
        <w:t>, realizirane</w:t>
      </w:r>
      <w:r w:rsidR="004736ED" w:rsidRPr="00067099">
        <w:rPr>
          <w:rFonts w:ascii="Arial" w:hAnsi="Arial" w:cs="Arial"/>
          <w:color w:val="000000"/>
          <w:sz w:val="18"/>
          <w:szCs w:val="18"/>
        </w:rPr>
        <w:t xml:space="preserve"> u iznosu </w:t>
      </w:r>
      <w:r w:rsidR="000154FF" w:rsidRPr="00067099">
        <w:rPr>
          <w:rFonts w:ascii="Arial" w:hAnsi="Arial" w:cs="Arial"/>
          <w:color w:val="000000"/>
          <w:sz w:val="18"/>
          <w:szCs w:val="18"/>
        </w:rPr>
        <w:t>864.477</w:t>
      </w:r>
      <w:r w:rsidR="004736ED" w:rsidRPr="00067099">
        <w:rPr>
          <w:rFonts w:ascii="Arial" w:hAnsi="Arial" w:cs="Arial"/>
          <w:color w:val="000000"/>
          <w:sz w:val="18"/>
          <w:szCs w:val="18"/>
        </w:rPr>
        <w:t xml:space="preserve"> kn</w:t>
      </w:r>
      <w:r w:rsidRPr="00067099">
        <w:rPr>
          <w:rFonts w:ascii="Arial" w:hAnsi="Arial" w:cs="Arial"/>
          <w:color w:val="000000"/>
          <w:sz w:val="18"/>
          <w:szCs w:val="18"/>
        </w:rPr>
        <w:t>,</w:t>
      </w:r>
      <w:r w:rsidR="00067099" w:rsidRPr="00067099">
        <w:rPr>
          <w:rFonts w:ascii="Arial" w:hAnsi="Arial" w:cs="Arial"/>
          <w:color w:val="000000"/>
          <w:sz w:val="18"/>
          <w:szCs w:val="18"/>
        </w:rPr>
        <w:t xml:space="preserve"> </w:t>
      </w:r>
      <w:r w:rsidR="0075715F">
        <w:rPr>
          <w:rFonts w:ascii="Arial" w:hAnsi="Arial" w:cs="Arial"/>
          <w:color w:val="000000"/>
          <w:sz w:val="18"/>
          <w:szCs w:val="18"/>
        </w:rPr>
        <w:t xml:space="preserve">a </w:t>
      </w:r>
      <w:r w:rsidR="00067099" w:rsidRPr="00067099">
        <w:rPr>
          <w:rFonts w:ascii="Arial" w:hAnsi="Arial" w:cs="Arial"/>
          <w:color w:val="000000"/>
          <w:sz w:val="18"/>
          <w:szCs w:val="18"/>
        </w:rPr>
        <w:t>odnose se na provedbu projekata</w:t>
      </w:r>
      <w:r w:rsidR="00AF5BFF" w:rsidRPr="00067099">
        <w:rPr>
          <w:rFonts w:ascii="Arial" w:hAnsi="Arial" w:cs="Arial"/>
          <w:color w:val="000000"/>
          <w:sz w:val="18"/>
          <w:szCs w:val="18"/>
        </w:rPr>
        <w:t>:</w:t>
      </w:r>
    </w:p>
    <w:p w:rsidR="00067099" w:rsidRDefault="00A40254" w:rsidP="0075715F">
      <w:pPr>
        <w:pStyle w:val="ListParagraph"/>
        <w:numPr>
          <w:ilvl w:val="0"/>
          <w:numId w:val="19"/>
        </w:numPr>
        <w:ind w:left="284" w:hanging="295"/>
        <w:jc w:val="both"/>
        <w:rPr>
          <w:rFonts w:ascii="Arial" w:hAnsi="Arial" w:cs="Arial"/>
          <w:color w:val="000000"/>
          <w:sz w:val="18"/>
          <w:szCs w:val="18"/>
        </w:rPr>
      </w:pPr>
      <w:r w:rsidRPr="00AF5BFF">
        <w:rPr>
          <w:rFonts w:ascii="Arial" w:hAnsi="Arial" w:cs="Arial"/>
          <w:color w:val="000000"/>
          <w:sz w:val="18"/>
          <w:szCs w:val="18"/>
        </w:rPr>
        <w:t xml:space="preserve">OP Konkurentnost i kohezija, prioritetna os 7. Povezanost i mobilnost - Rekonstrukcija i izgradnja lučke infrastrukture Grad Zadar - Poluotok u iznosu 70.294 kn, </w:t>
      </w:r>
    </w:p>
    <w:p w:rsidR="00067099" w:rsidRDefault="0078772E" w:rsidP="0075715F">
      <w:pPr>
        <w:pStyle w:val="ListParagraph"/>
        <w:numPr>
          <w:ilvl w:val="0"/>
          <w:numId w:val="19"/>
        </w:numPr>
        <w:ind w:left="284" w:hanging="295"/>
        <w:jc w:val="both"/>
        <w:rPr>
          <w:rFonts w:ascii="Arial" w:hAnsi="Arial" w:cs="Arial"/>
          <w:color w:val="000000"/>
          <w:sz w:val="18"/>
          <w:szCs w:val="18"/>
        </w:rPr>
      </w:pPr>
      <w:r w:rsidRPr="00AF5BFF">
        <w:rPr>
          <w:rFonts w:ascii="Arial" w:hAnsi="Arial" w:cs="Arial"/>
          <w:color w:val="000000"/>
          <w:sz w:val="18"/>
          <w:szCs w:val="18"/>
        </w:rPr>
        <w:t xml:space="preserve">INTERREG VA - ITALIJA - HRVATSKA - Projekt </w:t>
      </w:r>
      <w:r w:rsidR="00452BA5" w:rsidRPr="00AF5BFF">
        <w:rPr>
          <w:rFonts w:ascii="Arial" w:hAnsi="Arial" w:cs="Arial"/>
          <w:color w:val="000000"/>
          <w:sz w:val="18"/>
          <w:szCs w:val="18"/>
        </w:rPr>
        <w:t>REMEMBER – Očuvanje i promocija pomorske kulturne baštine</w:t>
      </w:r>
      <w:r w:rsidR="00EB7315" w:rsidRPr="00AF5BFF">
        <w:rPr>
          <w:rFonts w:ascii="Arial" w:hAnsi="Arial" w:cs="Arial"/>
          <w:color w:val="000000"/>
          <w:sz w:val="18"/>
          <w:szCs w:val="18"/>
        </w:rPr>
        <w:t xml:space="preserve"> </w:t>
      </w:r>
      <w:r w:rsidR="00A40254" w:rsidRPr="00AF5BFF">
        <w:rPr>
          <w:rFonts w:ascii="Arial" w:hAnsi="Arial" w:cs="Arial"/>
          <w:color w:val="000000"/>
          <w:sz w:val="18"/>
          <w:szCs w:val="18"/>
        </w:rPr>
        <w:t xml:space="preserve">u iznosu </w:t>
      </w:r>
      <w:r w:rsidR="00D41515" w:rsidRPr="00AF5BFF">
        <w:rPr>
          <w:rFonts w:ascii="Arial" w:hAnsi="Arial" w:cs="Arial"/>
          <w:color w:val="000000"/>
          <w:sz w:val="18"/>
          <w:szCs w:val="18"/>
        </w:rPr>
        <w:t>725.676</w:t>
      </w:r>
      <w:r w:rsidR="00A40254" w:rsidRPr="00AF5BFF">
        <w:rPr>
          <w:rFonts w:ascii="Arial" w:hAnsi="Arial" w:cs="Arial"/>
          <w:color w:val="000000"/>
          <w:sz w:val="18"/>
          <w:szCs w:val="18"/>
        </w:rPr>
        <w:t xml:space="preserve"> kn</w:t>
      </w:r>
      <w:r w:rsidR="00D41515" w:rsidRPr="00AF5BFF">
        <w:rPr>
          <w:rFonts w:ascii="Arial" w:hAnsi="Arial" w:cs="Arial"/>
          <w:color w:val="000000"/>
          <w:sz w:val="18"/>
          <w:szCs w:val="18"/>
        </w:rPr>
        <w:t xml:space="preserve">, </w:t>
      </w:r>
      <w:r w:rsidR="00067099">
        <w:rPr>
          <w:rFonts w:ascii="Arial" w:hAnsi="Arial" w:cs="Arial"/>
          <w:color w:val="000000"/>
          <w:sz w:val="18"/>
          <w:szCs w:val="18"/>
        </w:rPr>
        <w:t xml:space="preserve">te </w:t>
      </w:r>
    </w:p>
    <w:p w:rsidR="004C2B4A" w:rsidRPr="00AF5BFF" w:rsidRDefault="00D41515" w:rsidP="0075715F">
      <w:pPr>
        <w:pStyle w:val="ListParagraph"/>
        <w:numPr>
          <w:ilvl w:val="0"/>
          <w:numId w:val="19"/>
        </w:numPr>
        <w:ind w:left="284" w:hanging="295"/>
        <w:jc w:val="both"/>
        <w:rPr>
          <w:rFonts w:ascii="Arial" w:hAnsi="Arial" w:cs="Arial"/>
          <w:color w:val="000000"/>
          <w:sz w:val="18"/>
          <w:szCs w:val="18"/>
        </w:rPr>
      </w:pPr>
      <w:r w:rsidRPr="00AF5BFF">
        <w:rPr>
          <w:rFonts w:ascii="Arial" w:hAnsi="Arial" w:cs="Arial"/>
          <w:color w:val="000000"/>
          <w:sz w:val="18"/>
          <w:szCs w:val="18"/>
        </w:rPr>
        <w:t xml:space="preserve">INTERREG VA - ITALIJA - HRVATSKA - Projekt SUSPORT </w:t>
      </w:r>
      <w:r w:rsidR="0075715F">
        <w:rPr>
          <w:rFonts w:ascii="Arial" w:hAnsi="Arial" w:cs="Arial"/>
          <w:color w:val="000000"/>
          <w:sz w:val="18"/>
          <w:szCs w:val="18"/>
        </w:rPr>
        <w:t>–</w:t>
      </w:r>
      <w:r w:rsidRPr="00AF5BFF">
        <w:rPr>
          <w:rFonts w:ascii="Arial" w:hAnsi="Arial" w:cs="Arial"/>
          <w:color w:val="000000"/>
          <w:sz w:val="18"/>
          <w:szCs w:val="18"/>
        </w:rPr>
        <w:t xml:space="preserve"> </w:t>
      </w:r>
      <w:r w:rsidR="0075715F">
        <w:rPr>
          <w:rFonts w:ascii="Arial" w:hAnsi="Arial" w:cs="Arial"/>
          <w:color w:val="000000"/>
          <w:sz w:val="18"/>
          <w:szCs w:val="18"/>
        </w:rPr>
        <w:t xml:space="preserve">u iznosu </w:t>
      </w:r>
      <w:r w:rsidR="008638E3">
        <w:rPr>
          <w:rFonts w:ascii="Arial" w:hAnsi="Arial" w:cs="Arial"/>
          <w:color w:val="000000"/>
          <w:sz w:val="18"/>
          <w:szCs w:val="18"/>
        </w:rPr>
        <w:t>68.507 kn</w:t>
      </w:r>
      <w:r w:rsidR="004C2B4A" w:rsidRPr="00AF5BFF">
        <w:rPr>
          <w:rFonts w:ascii="Arial" w:hAnsi="Arial" w:cs="Arial"/>
          <w:color w:val="000000"/>
          <w:sz w:val="18"/>
          <w:szCs w:val="18"/>
        </w:rPr>
        <w:t xml:space="preserve">; te </w:t>
      </w:r>
    </w:p>
    <w:p w:rsidR="004C2B4A" w:rsidRPr="00067099" w:rsidRDefault="004C2B4A" w:rsidP="0075715F">
      <w:pPr>
        <w:pStyle w:val="ListParagraph"/>
        <w:numPr>
          <w:ilvl w:val="0"/>
          <w:numId w:val="16"/>
        </w:numPr>
        <w:ind w:left="284" w:hanging="295"/>
        <w:jc w:val="both"/>
        <w:rPr>
          <w:rFonts w:ascii="Arial" w:hAnsi="Arial" w:cs="Arial"/>
          <w:color w:val="000000"/>
          <w:sz w:val="18"/>
          <w:szCs w:val="18"/>
        </w:rPr>
      </w:pPr>
      <w:r w:rsidRPr="00067099">
        <w:rPr>
          <w:rFonts w:ascii="Arial" w:hAnsi="Arial" w:cs="Arial"/>
          <w:color w:val="000000"/>
          <w:sz w:val="18"/>
          <w:szCs w:val="18"/>
        </w:rPr>
        <w:t>Kapitalne pomoći od institucija i tijela EU ostvarene u iznosu 9.707.051 kuna, kojima su financirani kapitalni rashodi na</w:t>
      </w:r>
      <w:r w:rsidRPr="00067099">
        <w:rPr>
          <w:rFonts w:ascii="Arial" w:hAnsi="Arial" w:cs="Arial"/>
          <w:sz w:val="18"/>
          <w:szCs w:val="18"/>
        </w:rPr>
        <w:t xml:space="preserve"> </w:t>
      </w:r>
      <w:r w:rsidRPr="00067099">
        <w:rPr>
          <w:rFonts w:ascii="Arial" w:hAnsi="Arial" w:cs="Arial"/>
          <w:color w:val="000000"/>
          <w:sz w:val="18"/>
          <w:szCs w:val="18"/>
        </w:rPr>
        <w:t>projektu OP Konkurentnost i kohezija, prioritetna os 7. Povezanost i mobilnost - Rekonstrukcija i izgradnja lučke infrastrukture Grad Zadar - Poluotok</w:t>
      </w:r>
      <w:r w:rsidR="00D41515" w:rsidRPr="0006709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1E7F69" w:rsidRPr="00FC26D8" w:rsidRDefault="004C2B4A" w:rsidP="0006709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C26D8">
        <w:rPr>
          <w:rFonts w:ascii="Arial" w:hAnsi="Arial" w:cs="Arial"/>
          <w:color w:val="000000"/>
          <w:sz w:val="18"/>
          <w:szCs w:val="18"/>
        </w:rPr>
        <w:t xml:space="preserve">Prijenosi između proračunskih korisnika istog proračuna ostvareni su u iznosu </w:t>
      </w:r>
      <w:r w:rsidR="00113064" w:rsidRPr="00FC26D8">
        <w:rPr>
          <w:rFonts w:ascii="Arial" w:hAnsi="Arial" w:cs="Arial"/>
          <w:color w:val="000000"/>
          <w:sz w:val="18"/>
          <w:szCs w:val="18"/>
        </w:rPr>
        <w:t xml:space="preserve">17.157.438 kn, a odnose se na kapitalne prijenose između proračunskih korisnika istog proračuna temeljem prijenosa EU sredstava, </w:t>
      </w:r>
      <w:r w:rsidR="008638E3">
        <w:rPr>
          <w:rFonts w:ascii="Arial" w:hAnsi="Arial" w:cs="Arial"/>
          <w:color w:val="000000"/>
          <w:sz w:val="18"/>
          <w:szCs w:val="18"/>
        </w:rPr>
        <w:t>odnosno</w:t>
      </w:r>
      <w:r w:rsidR="00113064" w:rsidRPr="00FC26D8">
        <w:rPr>
          <w:rFonts w:ascii="Arial" w:hAnsi="Arial" w:cs="Arial"/>
          <w:color w:val="000000"/>
          <w:sz w:val="18"/>
          <w:szCs w:val="18"/>
        </w:rPr>
        <w:t xml:space="preserve"> sredstva Europskog fonda za ribarstvo koja se Lučkoj upravi Zadar isplaćuju posredstvom Ministarstva poljoprivrede za financiranje projekta Rekonstrukcija postojeće lučke infrastrukture na području Ribarske luke unutar obuhvata trajektnog terminala Zadar- </w:t>
      </w:r>
      <w:proofErr w:type="spellStart"/>
      <w:r w:rsidR="00113064" w:rsidRPr="00FC26D8">
        <w:rPr>
          <w:rFonts w:ascii="Arial" w:hAnsi="Arial" w:cs="Arial"/>
          <w:color w:val="000000"/>
          <w:sz w:val="18"/>
          <w:szCs w:val="18"/>
        </w:rPr>
        <w:t>Gaženica</w:t>
      </w:r>
      <w:proofErr w:type="spellEnd"/>
      <w:r w:rsidR="007F465C" w:rsidRPr="00FC26D8">
        <w:rPr>
          <w:rFonts w:ascii="Arial" w:hAnsi="Arial" w:cs="Arial"/>
          <w:color w:val="000000"/>
          <w:sz w:val="18"/>
          <w:szCs w:val="18"/>
        </w:rPr>
        <w:t>.</w:t>
      </w:r>
      <w:r w:rsidR="00FE3B0C" w:rsidRPr="00FC26D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107AD" w:rsidRPr="00FC26D8" w:rsidRDefault="006107AD" w:rsidP="006107AD">
      <w:pPr>
        <w:pStyle w:val="ListParagraph"/>
        <w:ind w:left="1428"/>
        <w:jc w:val="both"/>
        <w:rPr>
          <w:rFonts w:ascii="Arial" w:hAnsi="Arial" w:cs="Arial"/>
          <w:sz w:val="18"/>
          <w:szCs w:val="18"/>
        </w:rPr>
      </w:pPr>
    </w:p>
    <w:p w:rsidR="0051105A" w:rsidRPr="0075715F" w:rsidRDefault="0051105A" w:rsidP="0075715F">
      <w:pPr>
        <w:pStyle w:val="ListParagraph"/>
        <w:numPr>
          <w:ilvl w:val="1"/>
          <w:numId w:val="18"/>
        </w:numPr>
        <w:ind w:hanging="720"/>
        <w:jc w:val="both"/>
        <w:rPr>
          <w:rFonts w:ascii="Arial" w:hAnsi="Arial" w:cs="Arial"/>
          <w:b/>
          <w:sz w:val="18"/>
          <w:szCs w:val="18"/>
        </w:rPr>
      </w:pPr>
      <w:r w:rsidRPr="0075715F">
        <w:rPr>
          <w:rFonts w:ascii="Arial" w:hAnsi="Arial" w:cs="Arial"/>
          <w:b/>
          <w:sz w:val="18"/>
          <w:szCs w:val="18"/>
        </w:rPr>
        <w:t xml:space="preserve">Prihodi od </w:t>
      </w:r>
      <w:r w:rsidR="004F2512" w:rsidRPr="0075715F">
        <w:rPr>
          <w:rFonts w:ascii="Arial" w:hAnsi="Arial" w:cs="Arial"/>
          <w:b/>
          <w:sz w:val="18"/>
          <w:szCs w:val="18"/>
        </w:rPr>
        <w:t xml:space="preserve">imovine </w:t>
      </w:r>
      <w:r w:rsidRPr="0075715F">
        <w:rPr>
          <w:rFonts w:ascii="Arial" w:hAnsi="Arial" w:cs="Arial"/>
          <w:b/>
          <w:sz w:val="18"/>
          <w:szCs w:val="18"/>
        </w:rPr>
        <w:t xml:space="preserve">(AOP </w:t>
      </w:r>
      <w:r w:rsidR="00E028FD" w:rsidRPr="0075715F">
        <w:rPr>
          <w:rFonts w:ascii="Arial" w:hAnsi="Arial" w:cs="Arial"/>
          <w:b/>
          <w:sz w:val="18"/>
          <w:szCs w:val="18"/>
        </w:rPr>
        <w:t>077</w:t>
      </w:r>
      <w:r w:rsidRPr="0075715F">
        <w:rPr>
          <w:rFonts w:ascii="Arial" w:hAnsi="Arial" w:cs="Arial"/>
          <w:b/>
          <w:sz w:val="18"/>
          <w:szCs w:val="18"/>
        </w:rPr>
        <w:t xml:space="preserve">) </w:t>
      </w:r>
    </w:p>
    <w:p w:rsidR="0051105A" w:rsidRPr="00FC26D8" w:rsidRDefault="0051105A" w:rsidP="0051105A">
      <w:pPr>
        <w:jc w:val="both"/>
        <w:rPr>
          <w:rFonts w:ascii="Arial" w:hAnsi="Arial" w:cs="Arial"/>
          <w:b/>
          <w:sz w:val="18"/>
          <w:szCs w:val="18"/>
        </w:rPr>
      </w:pPr>
    </w:p>
    <w:p w:rsidR="0051105A" w:rsidRPr="00FC26D8" w:rsidRDefault="0051105A" w:rsidP="00D72DAF">
      <w:pPr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FC26D8">
        <w:rPr>
          <w:rFonts w:ascii="Arial" w:hAnsi="Arial" w:cs="Arial"/>
          <w:color w:val="000000"/>
          <w:sz w:val="18"/>
          <w:szCs w:val="18"/>
        </w:rPr>
        <w:t xml:space="preserve">Prihodi od </w:t>
      </w:r>
      <w:r w:rsidR="00E028FD" w:rsidRPr="00FC26D8">
        <w:rPr>
          <w:rFonts w:ascii="Arial" w:hAnsi="Arial" w:cs="Arial"/>
          <w:color w:val="000000"/>
          <w:sz w:val="18"/>
          <w:szCs w:val="18"/>
        </w:rPr>
        <w:t xml:space="preserve">imovine </w:t>
      </w:r>
      <w:r w:rsidR="0078772E" w:rsidRPr="00FC26D8">
        <w:rPr>
          <w:rFonts w:ascii="Arial" w:hAnsi="Arial" w:cs="Arial"/>
          <w:color w:val="000000"/>
          <w:sz w:val="18"/>
          <w:szCs w:val="18"/>
        </w:rPr>
        <w:t xml:space="preserve">ostvareni su u iznosu </w:t>
      </w:r>
      <w:r w:rsidR="007F465C" w:rsidRPr="00FC26D8">
        <w:rPr>
          <w:rFonts w:ascii="Arial" w:hAnsi="Arial" w:cs="Arial"/>
          <w:color w:val="000000"/>
          <w:sz w:val="18"/>
          <w:szCs w:val="18"/>
        </w:rPr>
        <w:t>5</w:t>
      </w:r>
      <w:r w:rsidR="0078772E" w:rsidRPr="00FC26D8">
        <w:rPr>
          <w:rFonts w:ascii="Arial" w:hAnsi="Arial" w:cs="Arial"/>
          <w:color w:val="000000"/>
          <w:sz w:val="18"/>
          <w:szCs w:val="18"/>
        </w:rPr>
        <w:t>.9</w:t>
      </w:r>
      <w:r w:rsidR="007F465C" w:rsidRPr="00FC26D8">
        <w:rPr>
          <w:rFonts w:ascii="Arial" w:hAnsi="Arial" w:cs="Arial"/>
          <w:color w:val="000000"/>
          <w:sz w:val="18"/>
          <w:szCs w:val="18"/>
        </w:rPr>
        <w:t>80</w:t>
      </w:r>
      <w:r w:rsidR="0078772E" w:rsidRPr="00FC26D8">
        <w:rPr>
          <w:rFonts w:ascii="Arial" w:hAnsi="Arial" w:cs="Arial"/>
          <w:color w:val="000000"/>
          <w:sz w:val="18"/>
          <w:szCs w:val="18"/>
        </w:rPr>
        <w:t>.</w:t>
      </w:r>
      <w:r w:rsidR="007F465C" w:rsidRPr="00FC26D8">
        <w:rPr>
          <w:rFonts w:ascii="Arial" w:hAnsi="Arial" w:cs="Arial"/>
          <w:color w:val="000000"/>
          <w:sz w:val="18"/>
          <w:szCs w:val="18"/>
        </w:rPr>
        <w:t xml:space="preserve">636 </w:t>
      </w:r>
      <w:r w:rsidR="0078772E" w:rsidRPr="00FC26D8">
        <w:rPr>
          <w:rFonts w:ascii="Arial" w:hAnsi="Arial" w:cs="Arial"/>
          <w:color w:val="000000"/>
          <w:sz w:val="18"/>
          <w:szCs w:val="18"/>
        </w:rPr>
        <w:t>kn te obuhvaćaju prihode od financijske imovine (</w:t>
      </w:r>
      <w:r w:rsidR="007F465C" w:rsidRPr="00FC26D8">
        <w:rPr>
          <w:rFonts w:ascii="Arial" w:hAnsi="Arial" w:cs="Arial"/>
          <w:color w:val="000000"/>
          <w:sz w:val="18"/>
          <w:szCs w:val="18"/>
        </w:rPr>
        <w:t>176.701</w:t>
      </w:r>
      <w:r w:rsidR="0078772E" w:rsidRPr="00FC26D8">
        <w:rPr>
          <w:rFonts w:ascii="Arial" w:hAnsi="Arial" w:cs="Arial"/>
          <w:color w:val="000000"/>
          <w:sz w:val="18"/>
          <w:szCs w:val="18"/>
        </w:rPr>
        <w:t xml:space="preserve"> kn)</w:t>
      </w:r>
      <w:r w:rsidR="003055AC">
        <w:rPr>
          <w:rFonts w:ascii="Arial" w:hAnsi="Arial" w:cs="Arial"/>
          <w:color w:val="000000"/>
          <w:sz w:val="18"/>
          <w:szCs w:val="18"/>
        </w:rPr>
        <w:t>, koji se u najvećoj mjeri odnose na prihode od zateznih kamata (163.102 kn)</w:t>
      </w:r>
      <w:r w:rsidR="00A160E6">
        <w:rPr>
          <w:rFonts w:ascii="Arial" w:hAnsi="Arial" w:cs="Arial"/>
          <w:color w:val="000000"/>
          <w:sz w:val="18"/>
          <w:szCs w:val="18"/>
        </w:rPr>
        <w:t>,</w:t>
      </w:r>
      <w:r w:rsidR="0078772E" w:rsidRPr="00FC26D8">
        <w:rPr>
          <w:rFonts w:ascii="Arial" w:hAnsi="Arial" w:cs="Arial"/>
          <w:color w:val="000000"/>
          <w:sz w:val="18"/>
          <w:szCs w:val="18"/>
        </w:rPr>
        <w:t xml:space="preserve"> te </w:t>
      </w:r>
      <w:r w:rsidR="007F465C" w:rsidRPr="00FC26D8">
        <w:rPr>
          <w:rFonts w:ascii="Arial" w:hAnsi="Arial" w:cs="Arial"/>
          <w:color w:val="000000"/>
          <w:sz w:val="18"/>
          <w:szCs w:val="18"/>
        </w:rPr>
        <w:t>prihode od nefinancijske imovine</w:t>
      </w:r>
      <w:r w:rsidR="003055AC">
        <w:rPr>
          <w:rFonts w:ascii="Arial" w:hAnsi="Arial" w:cs="Arial"/>
          <w:color w:val="000000"/>
          <w:sz w:val="18"/>
          <w:szCs w:val="18"/>
        </w:rPr>
        <w:t>, odnosno prihode od koncesija na pomorskom dobru</w:t>
      </w:r>
      <w:r w:rsidR="007F465C" w:rsidRPr="00FC26D8">
        <w:rPr>
          <w:rFonts w:ascii="Arial" w:hAnsi="Arial" w:cs="Arial"/>
          <w:color w:val="000000"/>
          <w:sz w:val="18"/>
          <w:szCs w:val="18"/>
        </w:rPr>
        <w:t xml:space="preserve"> </w:t>
      </w:r>
      <w:r w:rsidR="0078772E" w:rsidRPr="00FC26D8">
        <w:rPr>
          <w:rFonts w:ascii="Arial" w:hAnsi="Arial" w:cs="Arial"/>
          <w:color w:val="000000"/>
          <w:sz w:val="18"/>
          <w:szCs w:val="18"/>
        </w:rPr>
        <w:t>(</w:t>
      </w:r>
      <w:r w:rsidR="007F465C" w:rsidRPr="00FC26D8">
        <w:rPr>
          <w:rFonts w:ascii="Arial" w:hAnsi="Arial" w:cs="Arial"/>
          <w:color w:val="000000"/>
          <w:sz w:val="18"/>
          <w:szCs w:val="18"/>
        </w:rPr>
        <w:t>5</w:t>
      </w:r>
      <w:r w:rsidR="0078772E" w:rsidRPr="00FC26D8">
        <w:rPr>
          <w:rFonts w:ascii="Arial" w:hAnsi="Arial" w:cs="Arial"/>
          <w:color w:val="000000"/>
          <w:sz w:val="18"/>
          <w:szCs w:val="18"/>
        </w:rPr>
        <w:t>.8</w:t>
      </w:r>
      <w:r w:rsidR="007F465C" w:rsidRPr="00FC26D8">
        <w:rPr>
          <w:rFonts w:ascii="Arial" w:hAnsi="Arial" w:cs="Arial"/>
          <w:color w:val="000000"/>
          <w:sz w:val="18"/>
          <w:szCs w:val="18"/>
        </w:rPr>
        <w:t>03</w:t>
      </w:r>
      <w:r w:rsidR="0078772E" w:rsidRPr="00FC26D8">
        <w:rPr>
          <w:rFonts w:ascii="Arial" w:hAnsi="Arial" w:cs="Arial"/>
          <w:color w:val="000000"/>
          <w:sz w:val="18"/>
          <w:szCs w:val="18"/>
        </w:rPr>
        <w:t>.</w:t>
      </w:r>
      <w:r w:rsidR="007F465C" w:rsidRPr="00FC26D8">
        <w:rPr>
          <w:rFonts w:ascii="Arial" w:hAnsi="Arial" w:cs="Arial"/>
          <w:color w:val="000000"/>
          <w:sz w:val="18"/>
          <w:szCs w:val="18"/>
        </w:rPr>
        <w:t>935</w:t>
      </w:r>
      <w:r w:rsidR="0078772E" w:rsidRPr="00FC26D8">
        <w:rPr>
          <w:rFonts w:ascii="Arial" w:hAnsi="Arial" w:cs="Arial"/>
          <w:color w:val="000000"/>
          <w:sz w:val="18"/>
          <w:szCs w:val="18"/>
        </w:rPr>
        <w:t xml:space="preserve"> kn). </w:t>
      </w:r>
    </w:p>
    <w:p w:rsidR="007F465C" w:rsidRPr="00FC26D8" w:rsidRDefault="007F465C" w:rsidP="00D72DAF">
      <w:pPr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A160E6" w:rsidRDefault="00A160E6" w:rsidP="00A160E6">
      <w:pPr>
        <w:spacing w:before="6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78772E" w:rsidRPr="00BD1545" w:rsidRDefault="0078772E" w:rsidP="00BD1545">
      <w:pPr>
        <w:pStyle w:val="ListParagraph"/>
        <w:numPr>
          <w:ilvl w:val="1"/>
          <w:numId w:val="18"/>
        </w:numPr>
        <w:spacing w:before="60"/>
        <w:ind w:hanging="720"/>
        <w:jc w:val="both"/>
        <w:rPr>
          <w:rFonts w:ascii="Arial" w:hAnsi="Arial" w:cs="Arial"/>
          <w:b/>
          <w:sz w:val="18"/>
          <w:szCs w:val="18"/>
        </w:rPr>
      </w:pPr>
      <w:r w:rsidRPr="00BD1545">
        <w:rPr>
          <w:rFonts w:ascii="Arial" w:hAnsi="Arial" w:cs="Arial"/>
          <w:b/>
          <w:sz w:val="18"/>
          <w:szCs w:val="18"/>
        </w:rPr>
        <w:t>Prihodi od upravnih i administrativnih pristojbi, pristojbi po posebnim propisima i naknada (AOP 101)</w:t>
      </w:r>
    </w:p>
    <w:p w:rsidR="0078772E" w:rsidRPr="00FC26D8" w:rsidRDefault="0078772E" w:rsidP="0078772E">
      <w:pPr>
        <w:spacing w:before="60"/>
        <w:ind w:left="720"/>
        <w:jc w:val="both"/>
        <w:rPr>
          <w:rFonts w:ascii="Arial" w:hAnsi="Arial" w:cs="Arial"/>
          <w:b/>
          <w:sz w:val="18"/>
          <w:szCs w:val="18"/>
        </w:rPr>
      </w:pPr>
    </w:p>
    <w:p w:rsidR="0078772E" w:rsidRPr="00FC26D8" w:rsidRDefault="0078772E" w:rsidP="00A160E6">
      <w:pPr>
        <w:spacing w:before="60"/>
        <w:jc w:val="both"/>
        <w:rPr>
          <w:rFonts w:ascii="Arial" w:hAnsi="Arial" w:cs="Arial"/>
          <w:b/>
          <w:sz w:val="18"/>
          <w:szCs w:val="18"/>
        </w:rPr>
      </w:pPr>
      <w:r w:rsidRPr="00FC26D8">
        <w:rPr>
          <w:rFonts w:ascii="Arial" w:hAnsi="Arial" w:cs="Arial"/>
          <w:sz w:val="18"/>
          <w:szCs w:val="18"/>
        </w:rPr>
        <w:t>Prihodi</w:t>
      </w:r>
      <w:r w:rsidRPr="00FC26D8">
        <w:rPr>
          <w:rFonts w:ascii="Arial" w:hAnsi="Arial" w:cs="Arial"/>
          <w:b/>
          <w:sz w:val="18"/>
          <w:szCs w:val="18"/>
        </w:rPr>
        <w:t xml:space="preserve"> </w:t>
      </w:r>
      <w:r w:rsidRPr="00FC26D8">
        <w:rPr>
          <w:rFonts w:ascii="Arial" w:hAnsi="Arial" w:cs="Arial"/>
          <w:sz w:val="18"/>
          <w:szCs w:val="18"/>
        </w:rPr>
        <w:t xml:space="preserve">od upravnih i administrativnih pristojbi, pristojbi po posebnim propisima i naknada ostvareni su u iznosu </w:t>
      </w:r>
      <w:r w:rsidR="00A160E6">
        <w:rPr>
          <w:rFonts w:ascii="Arial" w:hAnsi="Arial" w:cs="Arial"/>
          <w:sz w:val="18"/>
          <w:szCs w:val="18"/>
        </w:rPr>
        <w:t xml:space="preserve">10.880.706 </w:t>
      </w:r>
      <w:r w:rsidRPr="00FC26D8">
        <w:rPr>
          <w:rFonts w:ascii="Arial" w:hAnsi="Arial" w:cs="Arial"/>
          <w:sz w:val="18"/>
          <w:szCs w:val="18"/>
        </w:rPr>
        <w:t xml:space="preserve">kn te se </w:t>
      </w:r>
      <w:r w:rsidR="00A160E6">
        <w:rPr>
          <w:rFonts w:ascii="Arial" w:hAnsi="Arial" w:cs="Arial"/>
          <w:sz w:val="18"/>
          <w:szCs w:val="18"/>
        </w:rPr>
        <w:t xml:space="preserve">najvećim dijelom (10.859.182 kn) </w:t>
      </w:r>
      <w:r w:rsidRPr="00FC26D8">
        <w:rPr>
          <w:rFonts w:ascii="Arial" w:hAnsi="Arial" w:cs="Arial"/>
          <w:sz w:val="18"/>
          <w:szCs w:val="18"/>
        </w:rPr>
        <w:t>odnose na prihode od pristojbi za upotrebu obale.</w:t>
      </w:r>
    </w:p>
    <w:p w:rsidR="0078772E" w:rsidRPr="00FC26D8" w:rsidRDefault="0078772E" w:rsidP="0078772E">
      <w:pPr>
        <w:spacing w:before="60"/>
        <w:ind w:left="720"/>
        <w:jc w:val="both"/>
        <w:rPr>
          <w:rFonts w:ascii="Arial" w:hAnsi="Arial" w:cs="Arial"/>
          <w:b/>
          <w:sz w:val="18"/>
          <w:szCs w:val="18"/>
        </w:rPr>
      </w:pPr>
    </w:p>
    <w:p w:rsidR="0078772E" w:rsidRPr="00FC26D8" w:rsidRDefault="0078772E" w:rsidP="0078772E">
      <w:pPr>
        <w:spacing w:before="60"/>
        <w:ind w:left="720"/>
        <w:jc w:val="both"/>
        <w:rPr>
          <w:rFonts w:ascii="Arial" w:hAnsi="Arial" w:cs="Arial"/>
          <w:b/>
          <w:sz w:val="18"/>
          <w:szCs w:val="18"/>
        </w:rPr>
      </w:pPr>
    </w:p>
    <w:p w:rsidR="0051105A" w:rsidRPr="00BD1545" w:rsidRDefault="0051105A" w:rsidP="00BD1545">
      <w:pPr>
        <w:pStyle w:val="ListParagraph"/>
        <w:numPr>
          <w:ilvl w:val="1"/>
          <w:numId w:val="18"/>
        </w:numPr>
        <w:spacing w:before="60"/>
        <w:ind w:hanging="720"/>
        <w:rPr>
          <w:rFonts w:ascii="Arial" w:hAnsi="Arial" w:cs="Arial"/>
          <w:b/>
          <w:sz w:val="18"/>
          <w:szCs w:val="18"/>
        </w:rPr>
      </w:pPr>
      <w:r w:rsidRPr="00BD1545">
        <w:rPr>
          <w:rFonts w:ascii="Arial" w:hAnsi="Arial" w:cs="Arial"/>
          <w:b/>
          <w:sz w:val="18"/>
          <w:szCs w:val="18"/>
        </w:rPr>
        <w:t>Prihodi iz nadležnog proračuna za financiranje redovne djelatnosti proračunskih korisnika (AOP 129)</w:t>
      </w:r>
    </w:p>
    <w:p w:rsidR="0051105A" w:rsidRPr="00FC26D8" w:rsidRDefault="0051105A" w:rsidP="0051105A">
      <w:pPr>
        <w:spacing w:before="60"/>
        <w:jc w:val="both"/>
        <w:rPr>
          <w:rFonts w:ascii="Arial" w:hAnsi="Arial" w:cs="Arial"/>
          <w:sz w:val="18"/>
          <w:szCs w:val="18"/>
        </w:rPr>
      </w:pPr>
    </w:p>
    <w:p w:rsidR="0015466D" w:rsidRDefault="0015466D" w:rsidP="0015466D">
      <w:p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51105A" w:rsidRPr="00FC26D8">
        <w:rPr>
          <w:rFonts w:ascii="Arial" w:hAnsi="Arial" w:cs="Arial"/>
          <w:sz w:val="18"/>
          <w:szCs w:val="18"/>
        </w:rPr>
        <w:t xml:space="preserve">rihodi iz Državnog proračuna </w:t>
      </w:r>
      <w:r>
        <w:rPr>
          <w:rFonts w:ascii="Arial" w:hAnsi="Arial" w:cs="Arial"/>
          <w:sz w:val="18"/>
          <w:szCs w:val="18"/>
        </w:rPr>
        <w:t xml:space="preserve">ostvareni su </w:t>
      </w:r>
      <w:r w:rsidR="0051105A" w:rsidRPr="00FC26D8">
        <w:rPr>
          <w:rFonts w:ascii="Arial" w:hAnsi="Arial" w:cs="Arial"/>
          <w:sz w:val="18"/>
          <w:szCs w:val="18"/>
        </w:rPr>
        <w:t xml:space="preserve">u iznosu </w:t>
      </w:r>
      <w:r w:rsidR="00AF4ABF" w:rsidRPr="00FC26D8">
        <w:rPr>
          <w:rFonts w:ascii="Arial" w:hAnsi="Arial" w:cs="Arial"/>
          <w:sz w:val="18"/>
          <w:szCs w:val="18"/>
        </w:rPr>
        <w:t>152.853.570</w:t>
      </w:r>
      <w:r w:rsidR="0078772E" w:rsidRPr="00FC26D8">
        <w:rPr>
          <w:rFonts w:ascii="Arial" w:hAnsi="Arial" w:cs="Arial"/>
          <w:sz w:val="18"/>
          <w:szCs w:val="18"/>
        </w:rPr>
        <w:t xml:space="preserve"> kn</w:t>
      </w:r>
      <w:r w:rsidR="0051105A" w:rsidRPr="00FC26D8">
        <w:rPr>
          <w:rFonts w:ascii="Arial" w:hAnsi="Arial" w:cs="Arial"/>
          <w:sz w:val="18"/>
          <w:szCs w:val="18"/>
        </w:rPr>
        <w:t xml:space="preserve">, od čega se </w:t>
      </w:r>
      <w:r w:rsidR="00AF4ABF" w:rsidRPr="00FC26D8">
        <w:rPr>
          <w:rFonts w:ascii="Arial" w:hAnsi="Arial" w:cs="Arial"/>
          <w:sz w:val="18"/>
          <w:szCs w:val="18"/>
        </w:rPr>
        <w:t>16.955.921</w:t>
      </w:r>
      <w:r w:rsidR="0078772E" w:rsidRPr="00FC26D8">
        <w:rPr>
          <w:rFonts w:ascii="Arial" w:hAnsi="Arial" w:cs="Arial"/>
          <w:sz w:val="18"/>
          <w:szCs w:val="18"/>
        </w:rPr>
        <w:t xml:space="preserve"> </w:t>
      </w:r>
      <w:r w:rsidR="0051105A" w:rsidRPr="00FC26D8">
        <w:rPr>
          <w:rFonts w:ascii="Arial" w:hAnsi="Arial" w:cs="Arial"/>
          <w:sz w:val="18"/>
          <w:szCs w:val="18"/>
        </w:rPr>
        <w:t xml:space="preserve">kn odnosi na prihode za financiranje rashoda poslovanja, </w:t>
      </w:r>
      <w:r w:rsidR="00AF4ABF" w:rsidRPr="00FC26D8">
        <w:rPr>
          <w:rFonts w:ascii="Arial" w:hAnsi="Arial" w:cs="Arial"/>
          <w:sz w:val="18"/>
          <w:szCs w:val="18"/>
        </w:rPr>
        <w:t>1.695.240</w:t>
      </w:r>
      <w:r w:rsidR="00A33B01" w:rsidRPr="00FC26D8">
        <w:rPr>
          <w:rFonts w:ascii="Arial" w:hAnsi="Arial" w:cs="Arial"/>
          <w:sz w:val="18"/>
          <w:szCs w:val="18"/>
        </w:rPr>
        <w:t xml:space="preserve"> kn </w:t>
      </w:r>
      <w:r w:rsidR="0051105A" w:rsidRPr="00FC26D8">
        <w:rPr>
          <w:rFonts w:ascii="Arial" w:hAnsi="Arial" w:cs="Arial"/>
          <w:sz w:val="18"/>
          <w:szCs w:val="18"/>
        </w:rPr>
        <w:t xml:space="preserve">na prihode za financiranje rashoda za nabavu nefinancijske </w:t>
      </w:r>
      <w:r w:rsidR="0051105A" w:rsidRPr="00FC26D8">
        <w:rPr>
          <w:rFonts w:ascii="Arial" w:hAnsi="Arial" w:cs="Arial"/>
          <w:sz w:val="18"/>
          <w:szCs w:val="18"/>
        </w:rPr>
        <w:lastRenderedPageBreak/>
        <w:t>imovine</w:t>
      </w:r>
      <w:r w:rsidR="00AF4ABF" w:rsidRPr="00FC26D8">
        <w:rPr>
          <w:rFonts w:ascii="Arial" w:hAnsi="Arial" w:cs="Arial"/>
          <w:sz w:val="18"/>
          <w:szCs w:val="18"/>
        </w:rPr>
        <w:t>, a 134.202.409 kn na prihode od nadležnog proračuna za financiranje izdataka za financijsku imovinu i otplatu zajmova</w:t>
      </w:r>
      <w:r w:rsidR="00A33B01" w:rsidRPr="00FC26D8">
        <w:rPr>
          <w:rFonts w:ascii="Arial" w:hAnsi="Arial" w:cs="Arial"/>
          <w:sz w:val="18"/>
          <w:szCs w:val="18"/>
        </w:rPr>
        <w:t>.</w:t>
      </w:r>
      <w:r w:rsidR="0051105A" w:rsidRPr="00FC26D8">
        <w:rPr>
          <w:rFonts w:ascii="Arial" w:hAnsi="Arial" w:cs="Arial"/>
          <w:sz w:val="18"/>
          <w:szCs w:val="18"/>
        </w:rPr>
        <w:t xml:space="preserve"> </w:t>
      </w:r>
    </w:p>
    <w:p w:rsidR="00EF6C34" w:rsidRDefault="00DA1531" w:rsidP="00EF6C34">
      <w:pPr>
        <w:spacing w:before="60"/>
        <w:jc w:val="both"/>
        <w:rPr>
          <w:rFonts w:ascii="Arial" w:hAnsi="Arial" w:cs="Arial"/>
          <w:sz w:val="18"/>
          <w:szCs w:val="18"/>
        </w:rPr>
      </w:pPr>
      <w:r w:rsidRPr="00FC26D8">
        <w:rPr>
          <w:rFonts w:ascii="Arial" w:hAnsi="Arial" w:cs="Arial"/>
          <w:sz w:val="18"/>
          <w:szCs w:val="18"/>
        </w:rPr>
        <w:t>Prihodi</w:t>
      </w:r>
      <w:r w:rsidR="00EF6C34">
        <w:rPr>
          <w:rFonts w:ascii="Arial" w:hAnsi="Arial" w:cs="Arial"/>
          <w:sz w:val="18"/>
          <w:szCs w:val="18"/>
        </w:rPr>
        <w:t>ma</w:t>
      </w:r>
      <w:r w:rsidRPr="00FC26D8">
        <w:rPr>
          <w:rFonts w:ascii="Arial" w:hAnsi="Arial" w:cs="Arial"/>
          <w:sz w:val="18"/>
          <w:szCs w:val="18"/>
        </w:rPr>
        <w:t xml:space="preserve"> </w:t>
      </w:r>
      <w:r w:rsidR="00EF6C34">
        <w:rPr>
          <w:rFonts w:ascii="Arial" w:hAnsi="Arial" w:cs="Arial"/>
          <w:sz w:val="18"/>
          <w:szCs w:val="18"/>
        </w:rPr>
        <w:t xml:space="preserve">iz nadležnog proračuna </w:t>
      </w:r>
      <w:r w:rsidRPr="00FC26D8">
        <w:rPr>
          <w:rFonts w:ascii="Arial" w:hAnsi="Arial" w:cs="Arial"/>
          <w:sz w:val="18"/>
          <w:szCs w:val="18"/>
        </w:rPr>
        <w:t xml:space="preserve">za financiranje rashoda poslovanja </w:t>
      </w:r>
      <w:r w:rsidR="00EF6C34">
        <w:rPr>
          <w:rFonts w:ascii="Arial" w:hAnsi="Arial" w:cs="Arial"/>
          <w:sz w:val="18"/>
          <w:szCs w:val="18"/>
        </w:rPr>
        <w:t>financirani su:</w:t>
      </w:r>
    </w:p>
    <w:p w:rsidR="00EF6C34" w:rsidRDefault="00EF6C34" w:rsidP="00EF6C34">
      <w:pPr>
        <w:pStyle w:val="ListParagraph"/>
        <w:numPr>
          <w:ilvl w:val="0"/>
          <w:numId w:val="21"/>
        </w:numPr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F6C34">
        <w:rPr>
          <w:rFonts w:ascii="Arial" w:hAnsi="Arial" w:cs="Arial"/>
          <w:sz w:val="18"/>
          <w:szCs w:val="18"/>
        </w:rPr>
        <w:t xml:space="preserve">Rashodi za kamate po zajmu Europske investicijske banke u iznosu 16.100.000 kn </w:t>
      </w:r>
    </w:p>
    <w:p w:rsidR="00EF6C34" w:rsidRDefault="00EF6C34" w:rsidP="00EF6C34">
      <w:pPr>
        <w:pStyle w:val="ListParagraph"/>
        <w:numPr>
          <w:ilvl w:val="0"/>
          <w:numId w:val="21"/>
        </w:numPr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Rashodi poslovanja na projektu</w:t>
      </w:r>
      <w:r w:rsidR="00E602AE">
        <w:rPr>
          <w:rFonts w:ascii="Arial" w:hAnsi="Arial" w:cs="Arial"/>
          <w:sz w:val="18"/>
          <w:szCs w:val="18"/>
        </w:rPr>
        <w:t xml:space="preserve"> </w:t>
      </w:r>
      <w:r w:rsidR="00E602AE" w:rsidRPr="00AF5BFF">
        <w:rPr>
          <w:rFonts w:ascii="Arial" w:hAnsi="Arial" w:cs="Arial"/>
          <w:color w:val="000000"/>
          <w:sz w:val="18"/>
          <w:szCs w:val="18"/>
        </w:rPr>
        <w:t>OP Konkurentnost i kohezija, prioritetna os 7. Povezanost i mobilnost - Rekonstrukcija i izgradnja lučke infrastrukture Grad Zadar - Poluotok u iznosu</w:t>
      </w:r>
      <w:r w:rsidR="00E602AE">
        <w:rPr>
          <w:rFonts w:ascii="Arial" w:hAnsi="Arial" w:cs="Arial"/>
          <w:color w:val="000000"/>
          <w:sz w:val="18"/>
          <w:szCs w:val="18"/>
        </w:rPr>
        <w:t xml:space="preserve"> 12.405 kn</w:t>
      </w:r>
    </w:p>
    <w:p w:rsidR="00EF6C34" w:rsidRPr="00EF6C34" w:rsidRDefault="00EF6C34" w:rsidP="00EF6C34">
      <w:pPr>
        <w:pStyle w:val="ListParagraph"/>
        <w:numPr>
          <w:ilvl w:val="0"/>
          <w:numId w:val="21"/>
        </w:numPr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Rashodi poslovanja na projektu</w:t>
      </w:r>
      <w:r w:rsidRPr="00EF6C34">
        <w:rPr>
          <w:rFonts w:ascii="Arial" w:hAnsi="Arial" w:cs="Arial"/>
          <w:color w:val="000000"/>
          <w:sz w:val="18"/>
          <w:szCs w:val="18"/>
        </w:rPr>
        <w:t xml:space="preserve"> </w:t>
      </w:r>
      <w:r w:rsidRPr="00AF5BFF">
        <w:rPr>
          <w:rFonts w:ascii="Arial" w:hAnsi="Arial" w:cs="Arial"/>
          <w:color w:val="000000"/>
          <w:sz w:val="18"/>
          <w:szCs w:val="18"/>
        </w:rPr>
        <w:t>INTERREG VA - ITALIJA - HRVATSKA - Projekt REMEMBER – Očuvanje i promocija pomorske kulturne baštine u iznosu</w:t>
      </w:r>
      <w:r w:rsidR="00E602AE">
        <w:rPr>
          <w:rFonts w:ascii="Arial" w:hAnsi="Arial" w:cs="Arial"/>
          <w:color w:val="000000"/>
          <w:sz w:val="18"/>
          <w:szCs w:val="18"/>
        </w:rPr>
        <w:t xml:space="preserve"> 356.024</w:t>
      </w:r>
      <w:r>
        <w:rPr>
          <w:rFonts w:ascii="Arial" w:hAnsi="Arial" w:cs="Arial"/>
          <w:color w:val="000000"/>
          <w:sz w:val="18"/>
          <w:szCs w:val="18"/>
        </w:rPr>
        <w:t xml:space="preserve"> kn te</w:t>
      </w:r>
    </w:p>
    <w:p w:rsidR="00E602AE" w:rsidRDefault="00EF6C34" w:rsidP="00E602AE">
      <w:pPr>
        <w:pStyle w:val="ListParagraph"/>
        <w:numPr>
          <w:ilvl w:val="0"/>
          <w:numId w:val="19"/>
        </w:numPr>
        <w:ind w:left="284" w:hanging="29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Rashodi poslovanja na projektu </w:t>
      </w:r>
      <w:r w:rsidRPr="00EF6C34">
        <w:rPr>
          <w:rFonts w:ascii="Arial" w:hAnsi="Arial" w:cs="Arial"/>
          <w:color w:val="000000"/>
          <w:sz w:val="18"/>
          <w:szCs w:val="18"/>
        </w:rPr>
        <w:t>INTERREG VA - ITALIJA - HRVATSKA - Projekt SUSPORT</w:t>
      </w:r>
      <w:r>
        <w:rPr>
          <w:rFonts w:ascii="Arial" w:hAnsi="Arial" w:cs="Arial"/>
          <w:color w:val="000000"/>
          <w:sz w:val="18"/>
          <w:szCs w:val="18"/>
        </w:rPr>
        <w:t xml:space="preserve"> u iznosu 487.492 kn</w:t>
      </w:r>
      <w:r w:rsidR="00222F8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602AE" w:rsidRDefault="00E602AE" w:rsidP="00E602AE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Prihodima iz nadležnog proračuna za </w:t>
      </w:r>
      <w:r w:rsidRPr="00FC26D8">
        <w:rPr>
          <w:rFonts w:ascii="Arial" w:hAnsi="Arial" w:cs="Arial"/>
          <w:sz w:val="18"/>
          <w:szCs w:val="18"/>
        </w:rPr>
        <w:t>financiranje rashoda za nabavu nefinancijske imovine</w:t>
      </w:r>
      <w:r w:rsidRPr="00E60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financirana su ulaganja na projektima:</w:t>
      </w:r>
    </w:p>
    <w:p w:rsidR="00E602AE" w:rsidRDefault="00E602AE" w:rsidP="00E602AE">
      <w:pPr>
        <w:pStyle w:val="ListParagraph"/>
        <w:numPr>
          <w:ilvl w:val="0"/>
          <w:numId w:val="19"/>
        </w:numPr>
        <w:ind w:left="284" w:hanging="295"/>
        <w:jc w:val="both"/>
        <w:rPr>
          <w:rFonts w:ascii="Arial" w:hAnsi="Arial" w:cs="Arial"/>
          <w:color w:val="000000"/>
          <w:sz w:val="18"/>
          <w:szCs w:val="18"/>
        </w:rPr>
      </w:pPr>
      <w:r w:rsidRPr="00AF5BFF">
        <w:rPr>
          <w:rFonts w:ascii="Arial" w:hAnsi="Arial" w:cs="Arial"/>
          <w:color w:val="000000"/>
          <w:sz w:val="18"/>
          <w:szCs w:val="18"/>
        </w:rPr>
        <w:t xml:space="preserve">OP Konkurentnost i kohezija, prioritetna os 7. Povezanost i mobilnost - Rekonstrukcija i izgradnja lučke infrastrukture Grad Zadar - Poluotok u iznosu </w:t>
      </w:r>
      <w:r>
        <w:rPr>
          <w:rFonts w:ascii="Arial" w:hAnsi="Arial" w:cs="Arial"/>
          <w:color w:val="000000"/>
          <w:sz w:val="18"/>
          <w:szCs w:val="18"/>
        </w:rPr>
        <w:t>1.300.000</w:t>
      </w:r>
      <w:r w:rsidRPr="00AF5BFF">
        <w:rPr>
          <w:rFonts w:ascii="Arial" w:hAnsi="Arial" w:cs="Arial"/>
          <w:color w:val="000000"/>
          <w:sz w:val="18"/>
          <w:szCs w:val="18"/>
        </w:rPr>
        <w:t xml:space="preserve"> kn, </w:t>
      </w:r>
    </w:p>
    <w:p w:rsidR="00E602AE" w:rsidRDefault="00E602AE" w:rsidP="00E602AE">
      <w:pPr>
        <w:pStyle w:val="ListParagraph"/>
        <w:numPr>
          <w:ilvl w:val="0"/>
          <w:numId w:val="19"/>
        </w:numPr>
        <w:ind w:left="284" w:hanging="295"/>
        <w:jc w:val="both"/>
        <w:rPr>
          <w:rFonts w:ascii="Arial" w:hAnsi="Arial" w:cs="Arial"/>
          <w:color w:val="000000"/>
          <w:sz w:val="18"/>
          <w:szCs w:val="18"/>
        </w:rPr>
      </w:pPr>
      <w:r w:rsidRPr="00AF5BFF">
        <w:rPr>
          <w:rFonts w:ascii="Arial" w:hAnsi="Arial" w:cs="Arial"/>
          <w:color w:val="000000"/>
          <w:sz w:val="18"/>
          <w:szCs w:val="18"/>
        </w:rPr>
        <w:t xml:space="preserve">INTERREG VA - ITALIJA - HRVATSKA - Projekt REMEMBER – Očuvanje i promocija pomorske kulturne baštine u iznosu </w:t>
      </w:r>
      <w:r w:rsidR="00222F89">
        <w:rPr>
          <w:rFonts w:ascii="Arial" w:hAnsi="Arial" w:cs="Arial"/>
          <w:color w:val="000000"/>
          <w:sz w:val="18"/>
          <w:szCs w:val="18"/>
        </w:rPr>
        <w:t>249.225 kn</w:t>
      </w:r>
      <w:r w:rsidRPr="00AF5BFF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22F89" w:rsidRDefault="00E602AE" w:rsidP="00E602AE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AF5BFF">
        <w:rPr>
          <w:rFonts w:ascii="Arial" w:hAnsi="Arial" w:cs="Arial"/>
          <w:color w:val="000000"/>
          <w:sz w:val="18"/>
          <w:szCs w:val="18"/>
        </w:rPr>
        <w:t xml:space="preserve">INTERREG VA - ITALIJA - HRVATSKA - Projekt SUSPORT </w:t>
      </w:r>
      <w:r>
        <w:rPr>
          <w:rFonts w:ascii="Arial" w:hAnsi="Arial" w:cs="Arial"/>
          <w:color w:val="000000"/>
          <w:sz w:val="18"/>
          <w:szCs w:val="18"/>
        </w:rPr>
        <w:t>–</w:t>
      </w:r>
      <w:r w:rsidRPr="00AF5BF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u iznosu </w:t>
      </w:r>
      <w:r w:rsidR="00222F89">
        <w:rPr>
          <w:rFonts w:ascii="Arial" w:hAnsi="Arial" w:cs="Arial"/>
          <w:color w:val="000000"/>
          <w:sz w:val="18"/>
          <w:szCs w:val="18"/>
        </w:rPr>
        <w:t>146.015</w:t>
      </w:r>
      <w:r>
        <w:rPr>
          <w:rFonts w:ascii="Arial" w:hAnsi="Arial" w:cs="Arial"/>
          <w:color w:val="000000"/>
          <w:sz w:val="18"/>
          <w:szCs w:val="18"/>
        </w:rPr>
        <w:t xml:space="preserve"> kn</w:t>
      </w:r>
      <w:r w:rsidR="00222F89">
        <w:rPr>
          <w:rFonts w:ascii="Arial" w:hAnsi="Arial" w:cs="Arial"/>
          <w:color w:val="000000"/>
          <w:sz w:val="18"/>
          <w:szCs w:val="18"/>
        </w:rPr>
        <w:t>.</w:t>
      </w:r>
    </w:p>
    <w:p w:rsidR="0051105A" w:rsidRPr="00E602AE" w:rsidRDefault="00DA1531" w:rsidP="00222F89">
      <w:pPr>
        <w:pStyle w:val="ListParagraph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E602AE">
        <w:rPr>
          <w:rFonts w:ascii="Arial" w:hAnsi="Arial" w:cs="Arial"/>
          <w:sz w:val="18"/>
          <w:szCs w:val="18"/>
        </w:rPr>
        <w:t>P</w:t>
      </w:r>
      <w:r w:rsidR="00A33B01" w:rsidRPr="00E602AE">
        <w:rPr>
          <w:rFonts w:ascii="Arial" w:hAnsi="Arial" w:cs="Arial"/>
          <w:sz w:val="18"/>
          <w:szCs w:val="18"/>
        </w:rPr>
        <w:t xml:space="preserve">rihodima </w:t>
      </w:r>
      <w:r w:rsidRPr="00E602AE">
        <w:rPr>
          <w:rFonts w:ascii="Arial" w:hAnsi="Arial" w:cs="Arial"/>
          <w:sz w:val="18"/>
          <w:szCs w:val="18"/>
        </w:rPr>
        <w:t xml:space="preserve">za financiranje izdataka za financijsku imovinu i otplatu zajmova </w:t>
      </w:r>
      <w:r w:rsidR="00A33B01" w:rsidRPr="00E602AE">
        <w:rPr>
          <w:rFonts w:ascii="Arial" w:hAnsi="Arial" w:cs="Arial"/>
          <w:sz w:val="18"/>
          <w:szCs w:val="18"/>
        </w:rPr>
        <w:t>financirane su otplate zajma Europske investicijske banke</w:t>
      </w:r>
      <w:r w:rsidR="00D810C3" w:rsidRPr="00E602AE">
        <w:rPr>
          <w:rFonts w:ascii="Arial" w:hAnsi="Arial" w:cs="Arial"/>
          <w:sz w:val="18"/>
          <w:szCs w:val="18"/>
        </w:rPr>
        <w:t xml:space="preserve"> u iznosu</w:t>
      </w:r>
      <w:r w:rsidR="00A33B01" w:rsidRPr="00E602AE">
        <w:rPr>
          <w:rFonts w:ascii="Arial" w:hAnsi="Arial" w:cs="Arial"/>
          <w:sz w:val="18"/>
          <w:szCs w:val="18"/>
        </w:rPr>
        <w:t xml:space="preserve"> </w:t>
      </w:r>
      <w:r w:rsidRPr="00E602AE">
        <w:rPr>
          <w:rFonts w:ascii="Arial" w:hAnsi="Arial" w:cs="Arial"/>
          <w:sz w:val="18"/>
          <w:szCs w:val="18"/>
        </w:rPr>
        <w:t>28</w:t>
      </w:r>
      <w:r w:rsidR="00A33B01" w:rsidRPr="00E602AE">
        <w:rPr>
          <w:rFonts w:ascii="Arial" w:hAnsi="Arial" w:cs="Arial"/>
          <w:sz w:val="18"/>
          <w:szCs w:val="18"/>
        </w:rPr>
        <w:t>.</w:t>
      </w:r>
      <w:r w:rsidRPr="00E602AE">
        <w:rPr>
          <w:rFonts w:ascii="Arial" w:hAnsi="Arial" w:cs="Arial"/>
          <w:sz w:val="18"/>
          <w:szCs w:val="18"/>
        </w:rPr>
        <w:t>326</w:t>
      </w:r>
      <w:r w:rsidR="00A33B01" w:rsidRPr="00E602AE">
        <w:rPr>
          <w:rFonts w:ascii="Arial" w:hAnsi="Arial" w:cs="Arial"/>
          <w:sz w:val="18"/>
          <w:szCs w:val="18"/>
        </w:rPr>
        <w:t>.</w:t>
      </w:r>
      <w:r w:rsidRPr="00E602AE">
        <w:rPr>
          <w:rFonts w:ascii="Arial" w:hAnsi="Arial" w:cs="Arial"/>
          <w:sz w:val="18"/>
          <w:szCs w:val="18"/>
        </w:rPr>
        <w:t>723</w:t>
      </w:r>
      <w:r w:rsidR="00A33B01" w:rsidRPr="00E602AE">
        <w:rPr>
          <w:rFonts w:ascii="Arial" w:hAnsi="Arial" w:cs="Arial"/>
          <w:sz w:val="18"/>
          <w:szCs w:val="18"/>
        </w:rPr>
        <w:t xml:space="preserve"> kn te otplata kredita njemačke banke </w:t>
      </w:r>
      <w:proofErr w:type="spellStart"/>
      <w:r w:rsidR="00A33B01" w:rsidRPr="00E602AE">
        <w:rPr>
          <w:rFonts w:ascii="Arial" w:hAnsi="Arial" w:cs="Arial"/>
          <w:sz w:val="18"/>
          <w:szCs w:val="18"/>
        </w:rPr>
        <w:t>KfW</w:t>
      </w:r>
      <w:proofErr w:type="spellEnd"/>
      <w:r w:rsidR="00A33B01" w:rsidRPr="00E602AE">
        <w:rPr>
          <w:rFonts w:ascii="Arial" w:hAnsi="Arial" w:cs="Arial"/>
          <w:sz w:val="18"/>
          <w:szCs w:val="18"/>
        </w:rPr>
        <w:t xml:space="preserve"> u iznosu </w:t>
      </w:r>
      <w:r w:rsidRPr="00E602AE">
        <w:rPr>
          <w:rFonts w:ascii="Arial" w:hAnsi="Arial" w:cs="Arial"/>
          <w:sz w:val="18"/>
          <w:szCs w:val="18"/>
        </w:rPr>
        <w:t>105.875.647</w:t>
      </w:r>
      <w:r w:rsidR="00222F89">
        <w:rPr>
          <w:rFonts w:ascii="Arial" w:hAnsi="Arial" w:cs="Arial"/>
          <w:sz w:val="18"/>
          <w:szCs w:val="18"/>
        </w:rPr>
        <w:t xml:space="preserve"> kn</w:t>
      </w:r>
      <w:r w:rsidR="00A33B01" w:rsidRPr="00E602AE">
        <w:rPr>
          <w:rFonts w:ascii="Arial" w:hAnsi="Arial" w:cs="Arial"/>
          <w:sz w:val="18"/>
          <w:szCs w:val="18"/>
        </w:rPr>
        <w:t xml:space="preserve">.  </w:t>
      </w:r>
    </w:p>
    <w:p w:rsidR="0051105A" w:rsidRPr="00FC26D8" w:rsidRDefault="0051105A" w:rsidP="0051105A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EA111A" w:rsidRPr="00FC26D8" w:rsidRDefault="00EA111A" w:rsidP="0051105A">
      <w:pPr>
        <w:pStyle w:val="ListParagraph"/>
        <w:ind w:left="425"/>
        <w:jc w:val="both"/>
        <w:rPr>
          <w:rFonts w:ascii="Arial" w:hAnsi="Arial" w:cs="Arial"/>
          <w:b/>
          <w:sz w:val="18"/>
          <w:szCs w:val="18"/>
        </w:rPr>
      </w:pPr>
    </w:p>
    <w:p w:rsidR="0051105A" w:rsidRPr="00FC26D8" w:rsidRDefault="00C07BDB" w:rsidP="00BD1545">
      <w:pPr>
        <w:pStyle w:val="ListParagraph"/>
        <w:numPr>
          <w:ilvl w:val="0"/>
          <w:numId w:val="18"/>
        </w:numPr>
        <w:ind w:left="284" w:hanging="426"/>
        <w:jc w:val="both"/>
        <w:rPr>
          <w:rFonts w:ascii="Arial" w:hAnsi="Arial" w:cs="Arial"/>
          <w:b/>
          <w:sz w:val="18"/>
          <w:szCs w:val="18"/>
        </w:rPr>
      </w:pPr>
      <w:r w:rsidRPr="00FC26D8">
        <w:rPr>
          <w:rFonts w:ascii="Arial" w:hAnsi="Arial" w:cs="Arial"/>
          <w:b/>
          <w:sz w:val="18"/>
          <w:szCs w:val="18"/>
        </w:rPr>
        <w:t>RASHODI POSLOVANJA (KLASA 3</w:t>
      </w:r>
      <w:r w:rsidR="006E7A21">
        <w:rPr>
          <w:rFonts w:ascii="Arial" w:hAnsi="Arial" w:cs="Arial"/>
          <w:b/>
          <w:sz w:val="18"/>
          <w:szCs w:val="18"/>
        </w:rPr>
        <w:t xml:space="preserve"> – AOP 146</w:t>
      </w:r>
      <w:r w:rsidRPr="00FC26D8">
        <w:rPr>
          <w:rFonts w:ascii="Arial" w:hAnsi="Arial" w:cs="Arial"/>
          <w:b/>
          <w:sz w:val="18"/>
          <w:szCs w:val="18"/>
        </w:rPr>
        <w:t>)</w:t>
      </w:r>
    </w:p>
    <w:p w:rsidR="00EA111A" w:rsidRPr="00FC26D8" w:rsidRDefault="00EA111A" w:rsidP="0051105A">
      <w:pPr>
        <w:pStyle w:val="ListParagraph"/>
        <w:ind w:left="425"/>
        <w:jc w:val="both"/>
        <w:rPr>
          <w:rFonts w:ascii="Arial" w:hAnsi="Arial" w:cs="Arial"/>
          <w:sz w:val="18"/>
          <w:szCs w:val="18"/>
        </w:rPr>
      </w:pPr>
    </w:p>
    <w:p w:rsidR="00357107" w:rsidRDefault="00357107" w:rsidP="0033759E">
      <w:pPr>
        <w:pStyle w:val="ListParagraph"/>
        <w:ind w:left="284" w:hanging="284"/>
        <w:jc w:val="both"/>
        <w:rPr>
          <w:rFonts w:ascii="Arial" w:hAnsi="Arial" w:cs="Arial"/>
          <w:sz w:val="18"/>
          <w:szCs w:val="18"/>
        </w:rPr>
      </w:pPr>
      <w:r w:rsidRPr="00FC26D8">
        <w:rPr>
          <w:rFonts w:ascii="Arial" w:hAnsi="Arial" w:cs="Arial"/>
          <w:sz w:val="18"/>
          <w:szCs w:val="18"/>
        </w:rPr>
        <w:t>Ukupni rashodi poslovanja u razdoblju 01.01</w:t>
      </w:r>
      <w:r w:rsidR="003D324F" w:rsidRPr="00FC26D8">
        <w:rPr>
          <w:rFonts w:ascii="Arial" w:hAnsi="Arial" w:cs="Arial"/>
          <w:sz w:val="18"/>
          <w:szCs w:val="18"/>
        </w:rPr>
        <w:t>.</w:t>
      </w:r>
      <w:r w:rsidRPr="00FC26D8">
        <w:rPr>
          <w:rFonts w:ascii="Arial" w:hAnsi="Arial" w:cs="Arial"/>
          <w:sz w:val="18"/>
          <w:szCs w:val="18"/>
        </w:rPr>
        <w:t xml:space="preserve"> -</w:t>
      </w:r>
      <w:r w:rsidR="003D324F" w:rsidRPr="00FC26D8">
        <w:rPr>
          <w:rFonts w:ascii="Arial" w:hAnsi="Arial" w:cs="Arial"/>
          <w:sz w:val="18"/>
          <w:szCs w:val="18"/>
        </w:rPr>
        <w:t xml:space="preserve"> </w:t>
      </w:r>
      <w:r w:rsidRPr="00FC26D8">
        <w:rPr>
          <w:rFonts w:ascii="Arial" w:hAnsi="Arial" w:cs="Arial"/>
          <w:sz w:val="18"/>
          <w:szCs w:val="18"/>
        </w:rPr>
        <w:t>3</w:t>
      </w:r>
      <w:r w:rsidR="00D810C3" w:rsidRPr="00FC26D8">
        <w:rPr>
          <w:rFonts w:ascii="Arial" w:hAnsi="Arial" w:cs="Arial"/>
          <w:sz w:val="18"/>
          <w:szCs w:val="18"/>
        </w:rPr>
        <w:t>1</w:t>
      </w:r>
      <w:r w:rsidRPr="00FC26D8">
        <w:rPr>
          <w:rFonts w:ascii="Arial" w:hAnsi="Arial" w:cs="Arial"/>
          <w:sz w:val="18"/>
          <w:szCs w:val="18"/>
        </w:rPr>
        <w:t>.</w:t>
      </w:r>
      <w:r w:rsidR="00D810C3" w:rsidRPr="00FC26D8">
        <w:rPr>
          <w:rFonts w:ascii="Arial" w:hAnsi="Arial" w:cs="Arial"/>
          <w:sz w:val="18"/>
          <w:szCs w:val="18"/>
        </w:rPr>
        <w:t>12</w:t>
      </w:r>
      <w:r w:rsidRPr="00FC26D8">
        <w:rPr>
          <w:rFonts w:ascii="Arial" w:hAnsi="Arial" w:cs="Arial"/>
          <w:sz w:val="18"/>
          <w:szCs w:val="18"/>
        </w:rPr>
        <w:t>.2021.</w:t>
      </w:r>
      <w:r w:rsidR="0036033B" w:rsidRPr="00FC26D8">
        <w:rPr>
          <w:rFonts w:ascii="Arial" w:hAnsi="Arial" w:cs="Arial"/>
          <w:sz w:val="18"/>
          <w:szCs w:val="18"/>
        </w:rPr>
        <w:t xml:space="preserve"> </w:t>
      </w:r>
      <w:r w:rsidRPr="00FC26D8">
        <w:rPr>
          <w:rFonts w:ascii="Arial" w:hAnsi="Arial" w:cs="Arial"/>
          <w:sz w:val="18"/>
          <w:szCs w:val="18"/>
        </w:rPr>
        <w:t xml:space="preserve">godine iznose </w:t>
      </w:r>
      <w:r w:rsidR="0033759E">
        <w:rPr>
          <w:rFonts w:ascii="Arial" w:hAnsi="Arial" w:cs="Arial"/>
          <w:sz w:val="18"/>
          <w:szCs w:val="18"/>
        </w:rPr>
        <w:t>26</w:t>
      </w:r>
      <w:r w:rsidR="0036033B" w:rsidRPr="00FC26D8">
        <w:rPr>
          <w:rFonts w:ascii="Arial" w:hAnsi="Arial" w:cs="Arial"/>
          <w:sz w:val="18"/>
          <w:szCs w:val="18"/>
        </w:rPr>
        <w:t>.</w:t>
      </w:r>
      <w:r w:rsidR="0033759E">
        <w:rPr>
          <w:rFonts w:ascii="Arial" w:hAnsi="Arial" w:cs="Arial"/>
          <w:sz w:val="18"/>
          <w:szCs w:val="18"/>
        </w:rPr>
        <w:t>150</w:t>
      </w:r>
      <w:r w:rsidR="0036033B" w:rsidRPr="00FC26D8">
        <w:rPr>
          <w:rFonts w:ascii="Arial" w:hAnsi="Arial" w:cs="Arial"/>
          <w:sz w:val="18"/>
          <w:szCs w:val="18"/>
        </w:rPr>
        <w:t>.</w:t>
      </w:r>
      <w:r w:rsidR="0033759E">
        <w:rPr>
          <w:rFonts w:ascii="Arial" w:hAnsi="Arial" w:cs="Arial"/>
          <w:sz w:val="18"/>
          <w:szCs w:val="18"/>
        </w:rPr>
        <w:t>234 kn te obuhvaćaju:</w:t>
      </w:r>
    </w:p>
    <w:p w:rsidR="0033759E" w:rsidRDefault="000F2A2A" w:rsidP="0033759E">
      <w:pPr>
        <w:pStyle w:val="ListParagraph"/>
        <w:numPr>
          <w:ilvl w:val="0"/>
          <w:numId w:val="16"/>
        </w:numPr>
        <w:tabs>
          <w:tab w:val="left" w:pos="284"/>
        </w:tabs>
        <w:ind w:left="709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Rashode za zaposlene: 3.866.480 kn</w:t>
      </w:r>
    </w:p>
    <w:p w:rsidR="000F2A2A" w:rsidRDefault="000F2A2A" w:rsidP="0033759E">
      <w:pPr>
        <w:pStyle w:val="ListParagraph"/>
        <w:numPr>
          <w:ilvl w:val="0"/>
          <w:numId w:val="16"/>
        </w:numPr>
        <w:tabs>
          <w:tab w:val="left" w:pos="284"/>
        </w:tabs>
        <w:ind w:left="709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Materijalne rashode: 6.146.808 kn</w:t>
      </w:r>
    </w:p>
    <w:p w:rsidR="000F2A2A" w:rsidRDefault="000F2A2A" w:rsidP="0033759E">
      <w:pPr>
        <w:pStyle w:val="ListParagraph"/>
        <w:numPr>
          <w:ilvl w:val="0"/>
          <w:numId w:val="16"/>
        </w:numPr>
        <w:tabs>
          <w:tab w:val="left" w:pos="284"/>
        </w:tabs>
        <w:ind w:left="709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Financijske rashode: 16.136.296 kn</w:t>
      </w:r>
    </w:p>
    <w:p w:rsidR="000F2A2A" w:rsidRDefault="000F2A2A" w:rsidP="0033759E">
      <w:pPr>
        <w:pStyle w:val="ListParagraph"/>
        <w:numPr>
          <w:ilvl w:val="0"/>
          <w:numId w:val="16"/>
        </w:numPr>
        <w:tabs>
          <w:tab w:val="left" w:pos="284"/>
        </w:tabs>
        <w:ind w:left="709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Ostale rashode: 650 kn.</w:t>
      </w:r>
    </w:p>
    <w:p w:rsidR="000F2A2A" w:rsidRDefault="000F2A2A" w:rsidP="000F2A2A">
      <w:pPr>
        <w:pStyle w:val="ListParagraph"/>
        <w:tabs>
          <w:tab w:val="left" w:pos="284"/>
        </w:tabs>
        <w:ind w:left="709"/>
        <w:jc w:val="both"/>
        <w:rPr>
          <w:rFonts w:ascii="Arial" w:hAnsi="Arial" w:cs="Arial"/>
          <w:sz w:val="18"/>
          <w:szCs w:val="18"/>
        </w:rPr>
      </w:pPr>
    </w:p>
    <w:p w:rsidR="000F2A2A" w:rsidRDefault="000F2A2A" w:rsidP="00BD1545">
      <w:pPr>
        <w:pStyle w:val="ListParagraph"/>
        <w:numPr>
          <w:ilvl w:val="0"/>
          <w:numId w:val="18"/>
        </w:numPr>
        <w:tabs>
          <w:tab w:val="left" w:pos="284"/>
        </w:tabs>
        <w:ind w:hanging="862"/>
        <w:jc w:val="both"/>
        <w:rPr>
          <w:rFonts w:ascii="Arial" w:hAnsi="Arial" w:cs="Arial"/>
          <w:b/>
          <w:sz w:val="18"/>
          <w:szCs w:val="18"/>
        </w:rPr>
      </w:pPr>
      <w:r w:rsidRPr="000F2A2A">
        <w:rPr>
          <w:rFonts w:ascii="Arial" w:hAnsi="Arial" w:cs="Arial"/>
          <w:b/>
          <w:sz w:val="18"/>
          <w:szCs w:val="18"/>
        </w:rPr>
        <w:t>RASHODI ZA NABAVU NEFINANCIJSKE IMOVINE (KLASA 4</w:t>
      </w:r>
      <w:r w:rsidR="006E7A21">
        <w:rPr>
          <w:rFonts w:ascii="Arial" w:hAnsi="Arial" w:cs="Arial"/>
          <w:b/>
          <w:sz w:val="18"/>
          <w:szCs w:val="18"/>
        </w:rPr>
        <w:t xml:space="preserve"> – AOP 344</w:t>
      </w:r>
      <w:r w:rsidRPr="000F2A2A">
        <w:rPr>
          <w:rFonts w:ascii="Arial" w:hAnsi="Arial" w:cs="Arial"/>
          <w:b/>
          <w:sz w:val="18"/>
          <w:szCs w:val="18"/>
        </w:rPr>
        <w:t>)</w:t>
      </w:r>
    </w:p>
    <w:p w:rsidR="000F2A2A" w:rsidRDefault="000F2A2A" w:rsidP="000F2A2A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0F2A2A" w:rsidRDefault="000F2A2A" w:rsidP="000F2A2A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sz w:val="18"/>
          <w:szCs w:val="18"/>
        </w:rPr>
      </w:pPr>
      <w:r w:rsidRPr="000F2A2A">
        <w:rPr>
          <w:rFonts w:ascii="Arial" w:hAnsi="Arial" w:cs="Arial"/>
          <w:sz w:val="18"/>
          <w:szCs w:val="18"/>
        </w:rPr>
        <w:t xml:space="preserve">Rashodi za nabavu nefinancijske imovine iznose 32.653.691 kn </w:t>
      </w:r>
      <w:r w:rsidR="004062DD">
        <w:rPr>
          <w:rFonts w:ascii="Arial" w:hAnsi="Arial" w:cs="Arial"/>
          <w:sz w:val="18"/>
          <w:szCs w:val="18"/>
        </w:rPr>
        <w:t xml:space="preserve">te </w:t>
      </w:r>
      <w:r w:rsidRPr="000F2A2A">
        <w:rPr>
          <w:rFonts w:ascii="Arial" w:hAnsi="Arial" w:cs="Arial"/>
          <w:sz w:val="18"/>
          <w:szCs w:val="18"/>
        </w:rPr>
        <w:t>obuhvaćaju</w:t>
      </w:r>
      <w:r w:rsidR="004062DD">
        <w:rPr>
          <w:rFonts w:ascii="Arial" w:hAnsi="Arial" w:cs="Arial"/>
          <w:sz w:val="18"/>
          <w:szCs w:val="18"/>
        </w:rPr>
        <w:t>:</w:t>
      </w:r>
    </w:p>
    <w:p w:rsidR="004062DD" w:rsidRPr="004062DD" w:rsidRDefault="004062DD" w:rsidP="004062DD">
      <w:pPr>
        <w:pStyle w:val="ListParagraph"/>
        <w:numPr>
          <w:ilvl w:val="0"/>
          <w:numId w:val="16"/>
        </w:numPr>
        <w:tabs>
          <w:tab w:val="left" w:pos="284"/>
        </w:tabs>
        <w:ind w:hanging="720"/>
        <w:jc w:val="both"/>
        <w:rPr>
          <w:rFonts w:ascii="Arial" w:hAnsi="Arial" w:cs="Arial"/>
          <w:sz w:val="18"/>
          <w:szCs w:val="18"/>
        </w:rPr>
      </w:pPr>
      <w:r w:rsidRPr="004062DD">
        <w:rPr>
          <w:rFonts w:ascii="Arial" w:hAnsi="Arial" w:cs="Arial"/>
          <w:sz w:val="18"/>
          <w:szCs w:val="18"/>
        </w:rPr>
        <w:t>Rashode za nabavu proizvedene dug</w:t>
      </w:r>
      <w:r>
        <w:rPr>
          <w:rFonts w:ascii="Arial" w:hAnsi="Arial" w:cs="Arial"/>
          <w:sz w:val="18"/>
          <w:szCs w:val="18"/>
        </w:rPr>
        <w:t>otrajne imovine u iznosu 32.628.816</w:t>
      </w:r>
      <w:r w:rsidRPr="004062DD">
        <w:rPr>
          <w:rFonts w:ascii="Arial" w:hAnsi="Arial" w:cs="Arial"/>
          <w:sz w:val="18"/>
          <w:szCs w:val="18"/>
        </w:rPr>
        <w:t xml:space="preserve"> kn</w:t>
      </w:r>
    </w:p>
    <w:p w:rsidR="004062DD" w:rsidRDefault="004062DD" w:rsidP="004062DD">
      <w:pPr>
        <w:pStyle w:val="ListParagraph"/>
        <w:numPr>
          <w:ilvl w:val="0"/>
          <w:numId w:val="16"/>
        </w:numPr>
        <w:tabs>
          <w:tab w:val="left" w:pos="284"/>
        </w:tabs>
        <w:ind w:hanging="720"/>
        <w:jc w:val="both"/>
        <w:rPr>
          <w:rFonts w:ascii="Arial" w:hAnsi="Arial" w:cs="Arial"/>
          <w:sz w:val="18"/>
          <w:szCs w:val="18"/>
        </w:rPr>
      </w:pPr>
      <w:r w:rsidRPr="004062DD">
        <w:rPr>
          <w:rFonts w:ascii="Arial" w:hAnsi="Arial" w:cs="Arial"/>
          <w:sz w:val="18"/>
          <w:szCs w:val="18"/>
        </w:rPr>
        <w:t xml:space="preserve">Rashode za dodatna ulaganja na nefinancijskoj imovini </w:t>
      </w:r>
      <w:r>
        <w:rPr>
          <w:rFonts w:ascii="Arial" w:hAnsi="Arial" w:cs="Arial"/>
          <w:sz w:val="18"/>
          <w:szCs w:val="18"/>
        </w:rPr>
        <w:t>u iznosu 24.875</w:t>
      </w:r>
      <w:r w:rsidRPr="004062DD">
        <w:rPr>
          <w:rFonts w:ascii="Arial" w:hAnsi="Arial" w:cs="Arial"/>
          <w:sz w:val="18"/>
          <w:szCs w:val="18"/>
        </w:rPr>
        <w:t xml:space="preserve"> kn.</w:t>
      </w:r>
    </w:p>
    <w:p w:rsidR="004062DD" w:rsidRDefault="004062DD" w:rsidP="004062DD">
      <w:pPr>
        <w:pStyle w:val="ListParagraph"/>
        <w:tabs>
          <w:tab w:val="left" w:pos="284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6E7A21" w:rsidRDefault="004062DD" w:rsidP="004062DD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 okviru rashoda za nabavu proizvedene dugotrajne imovine, najveći dio se odnosi na ulaganja </w:t>
      </w:r>
      <w:r w:rsidR="006E7A21">
        <w:rPr>
          <w:rFonts w:ascii="Arial" w:hAnsi="Arial" w:cs="Arial"/>
          <w:sz w:val="18"/>
          <w:szCs w:val="18"/>
        </w:rPr>
        <w:t>u projekte:</w:t>
      </w:r>
    </w:p>
    <w:p w:rsidR="006E7A21" w:rsidRPr="006E7A21" w:rsidRDefault="006E7A21" w:rsidP="006E7A21">
      <w:pPr>
        <w:numPr>
          <w:ilvl w:val="0"/>
          <w:numId w:val="15"/>
        </w:numPr>
        <w:tabs>
          <w:tab w:val="clear" w:pos="1146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E7A21">
        <w:rPr>
          <w:rFonts w:ascii="Arial" w:hAnsi="Arial" w:cs="Arial"/>
          <w:color w:val="000000"/>
          <w:sz w:val="18"/>
          <w:szCs w:val="18"/>
        </w:rPr>
        <w:t xml:space="preserve">OPERATIVNI PROGRAM RIBARSTVA (EFPR) - MODERNIZACIJA I PROŠIRENJE RIBARSKE LUKE VELA LAMJANA, KALI – </w:t>
      </w:r>
      <w:r>
        <w:rPr>
          <w:rFonts w:ascii="Arial" w:hAnsi="Arial" w:cs="Arial"/>
          <w:color w:val="000000"/>
          <w:sz w:val="18"/>
          <w:szCs w:val="18"/>
        </w:rPr>
        <w:t>486</w:t>
      </w:r>
      <w:r w:rsidRPr="006E7A2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943</w:t>
      </w:r>
      <w:r w:rsidRPr="006E7A21">
        <w:rPr>
          <w:rFonts w:ascii="Arial" w:hAnsi="Arial" w:cs="Arial"/>
          <w:color w:val="000000"/>
          <w:sz w:val="18"/>
          <w:szCs w:val="18"/>
        </w:rPr>
        <w:t xml:space="preserve"> kn</w:t>
      </w:r>
    </w:p>
    <w:p w:rsidR="006E7A21" w:rsidRPr="006E7A21" w:rsidRDefault="006E7A21" w:rsidP="006E7A21">
      <w:pPr>
        <w:numPr>
          <w:ilvl w:val="0"/>
          <w:numId w:val="15"/>
        </w:numPr>
        <w:tabs>
          <w:tab w:val="clear" w:pos="114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E7A21">
        <w:rPr>
          <w:rFonts w:ascii="Arial" w:hAnsi="Arial" w:cs="Arial"/>
          <w:color w:val="000000"/>
          <w:sz w:val="18"/>
          <w:szCs w:val="18"/>
        </w:rPr>
        <w:t>OPERATIVNI PROGRAM RIBARSTVA (EFPR) - RIBARSKA LUKA VELA LAMJANA, KALI - FAZA 2 - POVEĆANJE KVALITETE, KONTROLE I SLJEDIVOSTI ISKRCAJA RIBARSKIH PLOVILA LUKE VELA LAMJANA, KALI – 277.313</w:t>
      </w:r>
    </w:p>
    <w:p w:rsidR="006E7A21" w:rsidRPr="006E7A21" w:rsidRDefault="006E7A21" w:rsidP="006E7A21">
      <w:pPr>
        <w:numPr>
          <w:ilvl w:val="0"/>
          <w:numId w:val="15"/>
        </w:numPr>
        <w:tabs>
          <w:tab w:val="clear" w:pos="1146"/>
          <w:tab w:val="num" w:pos="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E7A21">
        <w:rPr>
          <w:rFonts w:ascii="Arial" w:hAnsi="Arial" w:cs="Arial"/>
          <w:color w:val="000000"/>
          <w:sz w:val="18"/>
          <w:szCs w:val="18"/>
        </w:rPr>
        <w:t xml:space="preserve">OPERATIVNI PROGRAM RIBARSTVA (EFPR) - REKONSTRUKCIJA POSTOJEĆE INFRASTRUKTURE NA PODRUČJU RIBARSKE LUKE GAŽENICA – </w:t>
      </w:r>
      <w:r>
        <w:rPr>
          <w:rFonts w:ascii="Arial" w:hAnsi="Arial" w:cs="Arial"/>
          <w:color w:val="000000"/>
          <w:sz w:val="18"/>
          <w:szCs w:val="18"/>
        </w:rPr>
        <w:t>16.129.709 kn</w:t>
      </w:r>
    </w:p>
    <w:p w:rsidR="006E7A21" w:rsidRPr="006E7A21" w:rsidRDefault="006E7A21" w:rsidP="006E7A21">
      <w:pPr>
        <w:numPr>
          <w:ilvl w:val="0"/>
          <w:numId w:val="15"/>
        </w:numPr>
        <w:tabs>
          <w:tab w:val="clear" w:pos="1146"/>
          <w:tab w:val="num" w:pos="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E7A21">
        <w:rPr>
          <w:rFonts w:ascii="Arial" w:hAnsi="Arial" w:cs="Arial"/>
          <w:color w:val="000000"/>
          <w:sz w:val="18"/>
          <w:szCs w:val="18"/>
        </w:rPr>
        <w:t xml:space="preserve">OP Konkurentnost i kohezija, prioritetna os 7. Povezanost i mobilnost - Rekonstrukcija i izgradnja lučke infrastrukture Grad Zadar - Poluotok – </w:t>
      </w:r>
      <w:r>
        <w:rPr>
          <w:rFonts w:ascii="Arial" w:hAnsi="Arial" w:cs="Arial"/>
          <w:color w:val="000000"/>
          <w:sz w:val="18"/>
          <w:szCs w:val="18"/>
        </w:rPr>
        <w:t>14.550.934 kn</w:t>
      </w:r>
    </w:p>
    <w:p w:rsidR="006E7A21" w:rsidRPr="006E7A21" w:rsidRDefault="006E7A21" w:rsidP="006E7A21">
      <w:pPr>
        <w:numPr>
          <w:ilvl w:val="0"/>
          <w:numId w:val="15"/>
        </w:numPr>
        <w:tabs>
          <w:tab w:val="clear" w:pos="1146"/>
          <w:tab w:val="num" w:pos="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</w:t>
      </w:r>
      <w:r w:rsidRPr="006E7A21">
        <w:rPr>
          <w:rFonts w:ascii="Arial" w:hAnsi="Arial" w:cs="Arial"/>
          <w:color w:val="000000"/>
          <w:sz w:val="18"/>
          <w:szCs w:val="18"/>
        </w:rPr>
        <w:t xml:space="preserve">EKONSTRUKCIJA POSTOJEĆE INFRASTRUKTURE NA PODRUČJU RIBARSKE LUKE GAŽENICA – </w:t>
      </w:r>
      <w:r>
        <w:rPr>
          <w:rFonts w:ascii="Arial" w:hAnsi="Arial" w:cs="Arial"/>
          <w:color w:val="000000"/>
          <w:sz w:val="18"/>
          <w:szCs w:val="18"/>
        </w:rPr>
        <w:t>235.000</w:t>
      </w:r>
      <w:r w:rsidRPr="006E7A21">
        <w:rPr>
          <w:rFonts w:ascii="Arial" w:hAnsi="Arial" w:cs="Arial"/>
          <w:color w:val="000000"/>
          <w:sz w:val="18"/>
          <w:szCs w:val="18"/>
        </w:rPr>
        <w:t xml:space="preserve"> kn</w:t>
      </w:r>
    </w:p>
    <w:p w:rsidR="006E7A21" w:rsidRPr="006E7A21" w:rsidRDefault="006E7A21" w:rsidP="006E7A21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0508F0" w:rsidRPr="00FC26D8" w:rsidRDefault="000508F0" w:rsidP="00C07BDB">
      <w:pPr>
        <w:ind w:left="708"/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</w:p>
    <w:p w:rsidR="000508F0" w:rsidRPr="00FC26D8" w:rsidRDefault="00C07BDB" w:rsidP="000F780D">
      <w:pPr>
        <w:ind w:left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C26D8">
        <w:rPr>
          <w:rFonts w:ascii="Arial" w:hAnsi="Arial" w:cs="Arial"/>
          <w:b/>
          <w:color w:val="000000"/>
          <w:sz w:val="18"/>
          <w:szCs w:val="18"/>
        </w:rPr>
        <w:tab/>
      </w:r>
    </w:p>
    <w:p w:rsidR="000F780D" w:rsidRPr="00BD1545" w:rsidRDefault="00C07BDB" w:rsidP="00BD1545">
      <w:pPr>
        <w:pStyle w:val="ListParagraph"/>
        <w:numPr>
          <w:ilvl w:val="0"/>
          <w:numId w:val="18"/>
        </w:numPr>
        <w:ind w:left="142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D1545">
        <w:rPr>
          <w:rFonts w:ascii="Arial" w:hAnsi="Arial" w:cs="Arial"/>
          <w:b/>
          <w:color w:val="000000"/>
          <w:sz w:val="18"/>
          <w:szCs w:val="18"/>
        </w:rPr>
        <w:t>IZDACI ZA FINANCIJSKU IMOVINU I OTPLATE ZAJMOVA (KLASA 5</w:t>
      </w:r>
      <w:r w:rsidR="00BD1545">
        <w:rPr>
          <w:rFonts w:ascii="Arial" w:hAnsi="Arial" w:cs="Arial"/>
          <w:b/>
          <w:color w:val="000000"/>
          <w:sz w:val="18"/>
          <w:szCs w:val="18"/>
        </w:rPr>
        <w:t xml:space="preserve"> – AOP 413)</w:t>
      </w:r>
    </w:p>
    <w:p w:rsidR="00C07BDB" w:rsidRPr="00FC26D8" w:rsidRDefault="00C07BDB" w:rsidP="000F780D">
      <w:pPr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:rsidR="000F780D" w:rsidRPr="00FC26D8" w:rsidRDefault="000F780D" w:rsidP="000F780D">
      <w:pPr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:rsidR="000F780D" w:rsidRPr="00FC26D8" w:rsidRDefault="000F780D" w:rsidP="00BD154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C26D8">
        <w:rPr>
          <w:rFonts w:ascii="Arial" w:hAnsi="Arial" w:cs="Arial"/>
          <w:color w:val="000000"/>
          <w:sz w:val="18"/>
          <w:szCs w:val="18"/>
        </w:rPr>
        <w:t xml:space="preserve">Izdaci za financijsku imovinu i </w:t>
      </w:r>
      <w:r w:rsidRPr="00FC26D8">
        <w:rPr>
          <w:rFonts w:ascii="Arial" w:hAnsi="Arial" w:cs="Arial"/>
          <w:sz w:val="18"/>
          <w:szCs w:val="18"/>
        </w:rPr>
        <w:t xml:space="preserve">otplate zajmova </w:t>
      </w:r>
      <w:r w:rsidRPr="00FC26D8">
        <w:rPr>
          <w:rFonts w:ascii="Arial" w:hAnsi="Arial" w:cs="Arial"/>
          <w:color w:val="000000"/>
          <w:sz w:val="18"/>
          <w:szCs w:val="18"/>
        </w:rPr>
        <w:t xml:space="preserve">odnose se na otplatu zajma </w:t>
      </w:r>
      <w:r w:rsidR="001A2FA9" w:rsidRPr="00FC26D8">
        <w:rPr>
          <w:rFonts w:ascii="Arial" w:hAnsi="Arial" w:cs="Arial"/>
          <w:color w:val="000000"/>
          <w:sz w:val="18"/>
          <w:szCs w:val="18"/>
        </w:rPr>
        <w:t>Europske investicijske banke br. 24.093  (</w:t>
      </w:r>
      <w:r w:rsidR="00913021">
        <w:rPr>
          <w:rFonts w:ascii="Arial" w:hAnsi="Arial" w:cs="Arial"/>
          <w:color w:val="000000"/>
          <w:sz w:val="18"/>
          <w:szCs w:val="18"/>
        </w:rPr>
        <w:t>28.326.763</w:t>
      </w:r>
      <w:r w:rsidR="001A2FA9" w:rsidRPr="00FC26D8">
        <w:rPr>
          <w:rFonts w:ascii="Arial" w:hAnsi="Arial" w:cs="Arial"/>
          <w:color w:val="000000"/>
          <w:sz w:val="18"/>
          <w:szCs w:val="18"/>
        </w:rPr>
        <w:t xml:space="preserve"> kn) i kredita njemačke banke </w:t>
      </w:r>
      <w:proofErr w:type="spellStart"/>
      <w:r w:rsidR="001A2FA9" w:rsidRPr="00FC26D8">
        <w:rPr>
          <w:rFonts w:ascii="Arial" w:hAnsi="Arial" w:cs="Arial"/>
          <w:color w:val="000000"/>
          <w:sz w:val="18"/>
          <w:szCs w:val="18"/>
        </w:rPr>
        <w:t>KfW</w:t>
      </w:r>
      <w:proofErr w:type="spellEnd"/>
      <w:r w:rsidR="001A2FA9" w:rsidRPr="00FC26D8">
        <w:rPr>
          <w:rFonts w:ascii="Arial" w:hAnsi="Arial" w:cs="Arial"/>
          <w:color w:val="000000"/>
          <w:sz w:val="18"/>
          <w:szCs w:val="18"/>
        </w:rPr>
        <w:t xml:space="preserve"> (</w:t>
      </w:r>
      <w:r w:rsidR="00913021">
        <w:rPr>
          <w:rFonts w:ascii="Arial" w:hAnsi="Arial" w:cs="Arial"/>
          <w:color w:val="000000"/>
          <w:sz w:val="18"/>
          <w:szCs w:val="18"/>
        </w:rPr>
        <w:t>105</w:t>
      </w:r>
      <w:r w:rsidR="001A2FA9" w:rsidRPr="00FC26D8">
        <w:rPr>
          <w:rFonts w:ascii="Arial" w:hAnsi="Arial" w:cs="Arial"/>
          <w:color w:val="000000"/>
          <w:sz w:val="18"/>
          <w:szCs w:val="18"/>
        </w:rPr>
        <w:t>.8</w:t>
      </w:r>
      <w:r w:rsidR="00913021">
        <w:rPr>
          <w:rFonts w:ascii="Arial" w:hAnsi="Arial" w:cs="Arial"/>
          <w:color w:val="000000"/>
          <w:sz w:val="18"/>
          <w:szCs w:val="18"/>
        </w:rPr>
        <w:t>75</w:t>
      </w:r>
      <w:r w:rsidR="001A2FA9" w:rsidRPr="00FC26D8">
        <w:rPr>
          <w:rFonts w:ascii="Arial" w:hAnsi="Arial" w:cs="Arial"/>
          <w:color w:val="000000"/>
          <w:sz w:val="18"/>
          <w:szCs w:val="18"/>
        </w:rPr>
        <w:t>.</w:t>
      </w:r>
      <w:r w:rsidR="006E7A21">
        <w:rPr>
          <w:rFonts w:ascii="Arial" w:hAnsi="Arial" w:cs="Arial"/>
          <w:color w:val="000000"/>
          <w:sz w:val="18"/>
          <w:szCs w:val="18"/>
        </w:rPr>
        <w:t>647</w:t>
      </w:r>
      <w:r w:rsidR="001A2FA9" w:rsidRPr="00FC26D8">
        <w:rPr>
          <w:rFonts w:ascii="Arial" w:hAnsi="Arial" w:cs="Arial"/>
          <w:color w:val="000000"/>
          <w:sz w:val="18"/>
          <w:szCs w:val="18"/>
        </w:rPr>
        <w:t xml:space="preserve"> kn), kojima je financirana </w:t>
      </w:r>
      <w:r w:rsidR="00992616" w:rsidRPr="00FC26D8">
        <w:rPr>
          <w:rFonts w:ascii="Arial" w:hAnsi="Arial" w:cs="Arial"/>
          <w:color w:val="000000"/>
          <w:sz w:val="18"/>
          <w:szCs w:val="18"/>
        </w:rPr>
        <w:t xml:space="preserve">izgradnja Nove luke </w:t>
      </w:r>
      <w:proofErr w:type="spellStart"/>
      <w:r w:rsidR="00992616" w:rsidRPr="00FC26D8">
        <w:rPr>
          <w:rFonts w:ascii="Arial" w:hAnsi="Arial" w:cs="Arial"/>
          <w:color w:val="000000"/>
          <w:sz w:val="18"/>
          <w:szCs w:val="18"/>
        </w:rPr>
        <w:t>Gaženica</w:t>
      </w:r>
      <w:proofErr w:type="spellEnd"/>
      <w:r w:rsidR="00992616" w:rsidRPr="00FC26D8">
        <w:rPr>
          <w:rFonts w:ascii="Arial" w:hAnsi="Arial" w:cs="Arial"/>
          <w:color w:val="000000"/>
          <w:sz w:val="18"/>
          <w:szCs w:val="18"/>
        </w:rPr>
        <w:t>.</w:t>
      </w:r>
    </w:p>
    <w:p w:rsidR="00B35EEE" w:rsidRPr="00FC26D8" w:rsidRDefault="00B35EEE" w:rsidP="00044303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51105A" w:rsidRPr="00FC26D8" w:rsidRDefault="0051105A" w:rsidP="0051105A">
      <w:pPr>
        <w:jc w:val="both"/>
        <w:rPr>
          <w:rFonts w:ascii="Arial" w:hAnsi="Arial" w:cs="Arial"/>
          <w:sz w:val="18"/>
          <w:szCs w:val="18"/>
        </w:rPr>
      </w:pPr>
    </w:p>
    <w:p w:rsidR="0051105A" w:rsidRPr="00FC26D8" w:rsidRDefault="0051105A" w:rsidP="00020430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51105A" w:rsidRPr="00FC26D8" w:rsidRDefault="0051105A" w:rsidP="0051105A">
      <w:pPr>
        <w:jc w:val="both"/>
        <w:rPr>
          <w:rFonts w:ascii="Arial" w:hAnsi="Arial" w:cs="Arial"/>
          <w:sz w:val="18"/>
          <w:szCs w:val="18"/>
        </w:rPr>
      </w:pPr>
    </w:p>
    <w:p w:rsidR="00020430" w:rsidRPr="00020430" w:rsidRDefault="00020430" w:rsidP="0002043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eastAsia="en-GB"/>
        </w:rPr>
      </w:pPr>
    </w:p>
    <w:p w:rsidR="00020430" w:rsidRPr="00020430" w:rsidRDefault="00020430" w:rsidP="0002043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eastAsia="en-GB"/>
        </w:rPr>
      </w:pPr>
      <w:r w:rsidRPr="00020430">
        <w:rPr>
          <w:rFonts w:ascii="Arial" w:hAnsi="Arial" w:cs="Arial"/>
          <w:b/>
          <w:sz w:val="18"/>
          <w:szCs w:val="18"/>
          <w:lang w:eastAsia="en-GB"/>
        </w:rPr>
        <w:t>BILJEŠKE UZ IZVJEŠTAJ O PROMJENAMA U VRIJEDNOSTI I OBUJMU IMOVINE I OBVEZA</w:t>
      </w:r>
    </w:p>
    <w:p w:rsidR="00020430" w:rsidRPr="00020430" w:rsidRDefault="00020430" w:rsidP="0002043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en-GB"/>
        </w:rPr>
      </w:pPr>
    </w:p>
    <w:p w:rsidR="00020430" w:rsidRPr="00020430" w:rsidRDefault="00020430" w:rsidP="0002043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en-GB"/>
        </w:rPr>
      </w:pPr>
    </w:p>
    <w:p w:rsidR="00020430" w:rsidRDefault="00020430" w:rsidP="0002043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GB"/>
        </w:rPr>
      </w:pPr>
      <w:r w:rsidRPr="00020430">
        <w:rPr>
          <w:rFonts w:ascii="Arial" w:hAnsi="Arial" w:cs="Arial"/>
          <w:sz w:val="18"/>
          <w:szCs w:val="18"/>
          <w:lang w:eastAsia="en-GB"/>
        </w:rPr>
        <w:t>U Izvještaju o promjenama u vrijednosti i obujmu imovine i obveza nisu iskazane promjene</w:t>
      </w:r>
      <w:r>
        <w:rPr>
          <w:rFonts w:ascii="Arial" w:hAnsi="Arial" w:cs="Arial"/>
          <w:sz w:val="18"/>
          <w:szCs w:val="18"/>
          <w:lang w:eastAsia="en-GB"/>
        </w:rPr>
        <w:t>.</w:t>
      </w:r>
    </w:p>
    <w:p w:rsidR="00020430" w:rsidRDefault="00020430" w:rsidP="0002043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GB"/>
        </w:rPr>
      </w:pPr>
    </w:p>
    <w:p w:rsidR="00020430" w:rsidRDefault="00020430" w:rsidP="0002043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GB"/>
        </w:rPr>
      </w:pPr>
    </w:p>
    <w:p w:rsidR="00020430" w:rsidRPr="00020430" w:rsidRDefault="00020430" w:rsidP="0002043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GB"/>
        </w:rPr>
      </w:pPr>
    </w:p>
    <w:p w:rsidR="00020430" w:rsidRPr="00020430" w:rsidRDefault="00020430" w:rsidP="0002043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en-GB"/>
        </w:rPr>
      </w:pPr>
    </w:p>
    <w:p w:rsidR="00020430" w:rsidRPr="00020430" w:rsidRDefault="00020430" w:rsidP="0002043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en-GB"/>
        </w:rPr>
      </w:pPr>
    </w:p>
    <w:p w:rsidR="00020430" w:rsidRPr="00020430" w:rsidRDefault="00020430" w:rsidP="0002043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eastAsia="en-GB"/>
        </w:rPr>
      </w:pPr>
      <w:r w:rsidRPr="00020430">
        <w:rPr>
          <w:rFonts w:ascii="Arial" w:hAnsi="Arial" w:cs="Arial"/>
          <w:b/>
          <w:sz w:val="18"/>
          <w:szCs w:val="18"/>
          <w:lang w:eastAsia="en-GB"/>
        </w:rPr>
        <w:t>BILJEŠKE UZ IZVJEŠTAJ O RASHODIMA PREMA FUNKCIJSKOJ KLASIFIKACIJI</w:t>
      </w:r>
    </w:p>
    <w:p w:rsidR="00020430" w:rsidRPr="00020430" w:rsidRDefault="00020430" w:rsidP="0002043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en-GB"/>
        </w:rPr>
      </w:pPr>
    </w:p>
    <w:p w:rsidR="00020430" w:rsidRPr="00020430" w:rsidRDefault="00020430" w:rsidP="0002043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en-GB"/>
        </w:rPr>
      </w:pPr>
    </w:p>
    <w:p w:rsidR="00020430" w:rsidRPr="00020430" w:rsidRDefault="00020430" w:rsidP="00020430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 w:eastAsia="en-GB"/>
        </w:rPr>
      </w:pPr>
      <w:r w:rsidRPr="00020430">
        <w:rPr>
          <w:rFonts w:ascii="Arial" w:hAnsi="Arial" w:cs="Arial"/>
          <w:sz w:val="18"/>
          <w:szCs w:val="18"/>
          <w:lang w:eastAsia="en-GB"/>
        </w:rPr>
        <w:t xml:space="preserve">U Izvještaju o rashodima prema funkcijskoj klasifikaciji </w:t>
      </w:r>
      <w:r>
        <w:rPr>
          <w:rFonts w:ascii="Arial" w:hAnsi="Arial" w:cs="Arial"/>
          <w:sz w:val="18"/>
          <w:szCs w:val="18"/>
          <w:lang w:eastAsia="en-GB"/>
        </w:rPr>
        <w:t>svi</w:t>
      </w:r>
      <w:r w:rsidRPr="00020430">
        <w:rPr>
          <w:rFonts w:ascii="Arial" w:hAnsi="Arial" w:cs="Arial"/>
          <w:sz w:val="18"/>
          <w:szCs w:val="18"/>
          <w:lang w:eastAsia="en-GB"/>
        </w:rPr>
        <w:t xml:space="preserve"> rashodi poslovanja (razred 3) i rashodi za nabavu nefinancijske imovine (razred 4) </w:t>
      </w:r>
      <w:r>
        <w:rPr>
          <w:rFonts w:ascii="Arial" w:hAnsi="Arial" w:cs="Arial"/>
          <w:sz w:val="18"/>
          <w:szCs w:val="18"/>
          <w:lang w:eastAsia="en-GB"/>
        </w:rPr>
        <w:t xml:space="preserve">ostvareni su </w:t>
      </w:r>
      <w:r w:rsidRPr="00020430">
        <w:rPr>
          <w:rFonts w:ascii="Arial" w:hAnsi="Arial" w:cs="Arial"/>
          <w:sz w:val="18"/>
          <w:szCs w:val="18"/>
          <w:lang w:eastAsia="en-GB"/>
        </w:rPr>
        <w:t>unutar oznaka 0452 – Promet vodenim tokovima</w:t>
      </w:r>
      <w:r>
        <w:rPr>
          <w:rFonts w:ascii="Arial" w:hAnsi="Arial" w:cs="Arial"/>
          <w:sz w:val="18"/>
          <w:szCs w:val="18"/>
          <w:lang w:eastAsia="en-GB"/>
        </w:rPr>
        <w:t xml:space="preserve">. </w:t>
      </w:r>
      <w:r w:rsidRPr="00020430">
        <w:rPr>
          <w:rFonts w:ascii="Arial" w:hAnsi="Arial" w:cs="Arial"/>
          <w:sz w:val="18"/>
          <w:szCs w:val="18"/>
          <w:lang w:eastAsia="en-GB"/>
        </w:rPr>
        <w:t xml:space="preserve"> </w:t>
      </w:r>
    </w:p>
    <w:p w:rsidR="00020430" w:rsidRPr="00020430" w:rsidRDefault="00020430" w:rsidP="0002043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en-GB"/>
        </w:rPr>
      </w:pPr>
    </w:p>
    <w:p w:rsidR="00020430" w:rsidRPr="00020430" w:rsidRDefault="00020430" w:rsidP="0002043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en-GB"/>
        </w:rPr>
      </w:pPr>
    </w:p>
    <w:p w:rsidR="00020430" w:rsidRPr="00020430" w:rsidRDefault="00020430" w:rsidP="0002043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en-GB"/>
        </w:rPr>
      </w:pPr>
    </w:p>
    <w:p w:rsidR="00020430" w:rsidRPr="00020430" w:rsidRDefault="00020430" w:rsidP="0002043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eastAsia="en-GB"/>
        </w:rPr>
      </w:pPr>
      <w:r w:rsidRPr="00020430">
        <w:rPr>
          <w:rFonts w:ascii="Arial" w:hAnsi="Arial" w:cs="Arial"/>
          <w:b/>
          <w:sz w:val="18"/>
          <w:szCs w:val="18"/>
          <w:lang w:eastAsia="en-GB"/>
        </w:rPr>
        <w:t>BILJEŠKE UZ IZVJEŠTAJ O OBVEZAMA</w:t>
      </w:r>
    </w:p>
    <w:p w:rsidR="00020430" w:rsidRPr="00020430" w:rsidRDefault="00020430" w:rsidP="0002043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eastAsia="en-GB"/>
        </w:rPr>
      </w:pPr>
    </w:p>
    <w:p w:rsidR="00020430" w:rsidRPr="00020430" w:rsidRDefault="00020430" w:rsidP="0002043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GB"/>
        </w:rPr>
      </w:pPr>
    </w:p>
    <w:p w:rsidR="00020430" w:rsidRPr="00020430" w:rsidRDefault="00020430" w:rsidP="00020430">
      <w:pPr>
        <w:jc w:val="both"/>
        <w:rPr>
          <w:rFonts w:ascii="Arial" w:hAnsi="Arial" w:cs="Arial"/>
          <w:bCs/>
          <w:sz w:val="18"/>
          <w:szCs w:val="18"/>
          <w:lang w:val="en-GB" w:eastAsia="en-GB"/>
        </w:rPr>
      </w:pPr>
      <w:r w:rsidRPr="00020430">
        <w:rPr>
          <w:rFonts w:ascii="Arial" w:hAnsi="Arial" w:cs="Arial"/>
          <w:sz w:val="18"/>
          <w:szCs w:val="18"/>
          <w:lang w:eastAsia="en-GB"/>
        </w:rPr>
        <w:t xml:space="preserve">U Izvještaju o obvezama utvrđeni iznos obveza na dan 31.12.2021.godine (AOP 038) iznosi </w:t>
      </w:r>
      <w:r>
        <w:rPr>
          <w:rFonts w:ascii="Arial" w:hAnsi="Arial" w:cs="Arial"/>
          <w:bCs/>
          <w:sz w:val="18"/>
          <w:szCs w:val="18"/>
          <w:lang w:val="en-GB" w:eastAsia="en-GB"/>
        </w:rPr>
        <w:t>502.474.464</w:t>
      </w: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kn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, a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obuhvaća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: </w:t>
      </w:r>
    </w:p>
    <w:p w:rsidR="00020430" w:rsidRPr="00020430" w:rsidRDefault="00020430" w:rsidP="00020430">
      <w:pPr>
        <w:jc w:val="both"/>
        <w:rPr>
          <w:rFonts w:ascii="Arial" w:hAnsi="Arial" w:cs="Arial"/>
          <w:bCs/>
          <w:sz w:val="18"/>
          <w:szCs w:val="18"/>
          <w:lang w:val="en-GB" w:eastAsia="en-GB"/>
        </w:rPr>
      </w:pPr>
    </w:p>
    <w:p w:rsidR="00020430" w:rsidRPr="00020430" w:rsidRDefault="00020430" w:rsidP="00020430">
      <w:pPr>
        <w:jc w:val="both"/>
        <w:rPr>
          <w:rFonts w:ascii="Arial" w:hAnsi="Arial" w:cs="Arial"/>
          <w:bCs/>
          <w:sz w:val="18"/>
          <w:szCs w:val="18"/>
          <w:lang w:val="en-GB" w:eastAsia="en-GB"/>
        </w:rPr>
      </w:pP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•</w:t>
      </w: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ab/>
      </w:r>
      <w:proofErr w:type="spellStart"/>
      <w:proofErr w:type="gram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obveze</w:t>
      </w:r>
      <w:proofErr w:type="spellEnd"/>
      <w:proofErr w:type="gram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za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plaću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za </w:t>
      </w:r>
      <w:proofErr w:type="spellStart"/>
      <w:r>
        <w:rPr>
          <w:rFonts w:ascii="Arial" w:hAnsi="Arial" w:cs="Arial"/>
          <w:bCs/>
          <w:sz w:val="18"/>
          <w:szCs w:val="18"/>
          <w:lang w:val="en-GB" w:eastAsia="en-GB"/>
        </w:rPr>
        <w:t>prosinac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koja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će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biti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isplaćena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u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srpnju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u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iznosu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r>
        <w:rPr>
          <w:rFonts w:ascii="Arial" w:hAnsi="Arial" w:cs="Arial"/>
          <w:bCs/>
          <w:sz w:val="18"/>
          <w:szCs w:val="18"/>
          <w:lang w:val="en-GB" w:eastAsia="en-GB"/>
        </w:rPr>
        <w:t xml:space="preserve">322.026 </w:t>
      </w:r>
      <w:proofErr w:type="spellStart"/>
      <w:r>
        <w:rPr>
          <w:rFonts w:ascii="Arial" w:hAnsi="Arial" w:cs="Arial"/>
          <w:bCs/>
          <w:sz w:val="18"/>
          <w:szCs w:val="18"/>
          <w:lang w:val="en-GB" w:eastAsia="en-GB"/>
        </w:rPr>
        <w:t>kn</w:t>
      </w:r>
      <w:proofErr w:type="spellEnd"/>
      <w:r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</w:p>
    <w:p w:rsidR="00020430" w:rsidRPr="00020430" w:rsidRDefault="00020430" w:rsidP="00020430">
      <w:pPr>
        <w:jc w:val="both"/>
        <w:rPr>
          <w:rFonts w:ascii="Arial" w:hAnsi="Arial" w:cs="Arial"/>
          <w:bCs/>
          <w:sz w:val="18"/>
          <w:szCs w:val="18"/>
          <w:lang w:val="en-GB" w:eastAsia="en-GB"/>
        </w:rPr>
      </w:pP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•</w:t>
      </w: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ab/>
      </w:r>
      <w:proofErr w:type="spellStart"/>
      <w:proofErr w:type="gram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obveze</w:t>
      </w:r>
      <w:proofErr w:type="spellEnd"/>
      <w:proofErr w:type="gram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za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materijalne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rashode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u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iznosu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r>
        <w:rPr>
          <w:rFonts w:ascii="Arial" w:hAnsi="Arial" w:cs="Arial"/>
          <w:bCs/>
          <w:sz w:val="18"/>
          <w:szCs w:val="18"/>
          <w:lang w:val="en-GB" w:eastAsia="en-GB"/>
        </w:rPr>
        <w:t>325</w:t>
      </w: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.</w:t>
      </w:r>
      <w:r>
        <w:rPr>
          <w:rFonts w:ascii="Arial" w:hAnsi="Arial" w:cs="Arial"/>
          <w:bCs/>
          <w:sz w:val="18"/>
          <w:szCs w:val="18"/>
          <w:lang w:val="en-GB" w:eastAsia="en-GB"/>
        </w:rPr>
        <w:t>199</w:t>
      </w: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kn</w:t>
      </w:r>
      <w:proofErr w:type="spellEnd"/>
    </w:p>
    <w:p w:rsidR="00020430" w:rsidRPr="00020430" w:rsidRDefault="00020430" w:rsidP="00020430">
      <w:pPr>
        <w:jc w:val="both"/>
        <w:rPr>
          <w:rFonts w:ascii="Arial" w:hAnsi="Arial" w:cs="Arial"/>
          <w:bCs/>
          <w:sz w:val="18"/>
          <w:szCs w:val="18"/>
          <w:lang w:val="en-GB" w:eastAsia="en-GB"/>
        </w:rPr>
      </w:pP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•</w:t>
      </w: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ab/>
      </w:r>
      <w:proofErr w:type="spellStart"/>
      <w:proofErr w:type="gram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obveze</w:t>
      </w:r>
      <w:proofErr w:type="spellEnd"/>
      <w:proofErr w:type="gram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za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financijske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rashode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u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iznosu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1</w:t>
      </w:r>
      <w:r>
        <w:rPr>
          <w:rFonts w:ascii="Arial" w:hAnsi="Arial" w:cs="Arial"/>
          <w:bCs/>
          <w:sz w:val="18"/>
          <w:szCs w:val="18"/>
          <w:lang w:val="en-GB" w:eastAsia="en-GB"/>
        </w:rPr>
        <w:t>82</w:t>
      </w: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kn</w:t>
      </w:r>
      <w:proofErr w:type="spellEnd"/>
    </w:p>
    <w:p w:rsidR="00020430" w:rsidRPr="00020430" w:rsidRDefault="00020430" w:rsidP="00020430">
      <w:pPr>
        <w:jc w:val="both"/>
        <w:rPr>
          <w:rFonts w:ascii="Arial" w:hAnsi="Arial" w:cs="Arial"/>
          <w:bCs/>
          <w:sz w:val="18"/>
          <w:szCs w:val="18"/>
          <w:lang w:val="en-GB" w:eastAsia="en-GB"/>
        </w:rPr>
      </w:pP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•</w:t>
      </w: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ab/>
      </w:r>
      <w:proofErr w:type="spellStart"/>
      <w:proofErr w:type="gram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obveze</w:t>
      </w:r>
      <w:proofErr w:type="spellEnd"/>
      <w:proofErr w:type="gram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za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primljene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jamčevine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i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predujmove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r>
        <w:rPr>
          <w:rFonts w:ascii="Arial" w:hAnsi="Arial" w:cs="Arial"/>
          <w:bCs/>
          <w:sz w:val="18"/>
          <w:szCs w:val="18"/>
          <w:lang w:val="en-GB" w:eastAsia="en-GB"/>
        </w:rPr>
        <w:t>137.931</w:t>
      </w: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kn</w:t>
      </w:r>
      <w:proofErr w:type="spellEnd"/>
    </w:p>
    <w:p w:rsidR="00020430" w:rsidRPr="00020430" w:rsidRDefault="00020430" w:rsidP="00020430">
      <w:pPr>
        <w:jc w:val="both"/>
        <w:rPr>
          <w:rFonts w:ascii="Arial" w:hAnsi="Arial" w:cs="Arial"/>
          <w:bCs/>
          <w:sz w:val="18"/>
          <w:szCs w:val="18"/>
          <w:lang w:val="en-GB" w:eastAsia="en-GB"/>
        </w:rPr>
      </w:pP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•</w:t>
      </w: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ab/>
      </w:r>
      <w:proofErr w:type="spellStart"/>
      <w:proofErr w:type="gram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obveze</w:t>
      </w:r>
      <w:proofErr w:type="spellEnd"/>
      <w:proofErr w:type="gram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za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nabavu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nefinancijske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imovine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u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iznosu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3.</w:t>
      </w:r>
      <w:r>
        <w:rPr>
          <w:rFonts w:ascii="Arial" w:hAnsi="Arial" w:cs="Arial"/>
          <w:bCs/>
          <w:sz w:val="18"/>
          <w:szCs w:val="18"/>
          <w:lang w:val="en-GB" w:eastAsia="en-GB"/>
        </w:rPr>
        <w:t>12</w:t>
      </w: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7.0</w:t>
      </w:r>
      <w:r>
        <w:rPr>
          <w:rFonts w:ascii="Arial" w:hAnsi="Arial" w:cs="Arial"/>
          <w:bCs/>
          <w:sz w:val="18"/>
          <w:szCs w:val="18"/>
          <w:lang w:val="en-GB" w:eastAsia="en-GB"/>
        </w:rPr>
        <w:t>27</w:t>
      </w: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kn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</w:p>
    <w:p w:rsidR="00020430" w:rsidRPr="00020430" w:rsidRDefault="00020430" w:rsidP="00020430">
      <w:pPr>
        <w:jc w:val="both"/>
        <w:rPr>
          <w:rFonts w:ascii="Arial" w:hAnsi="Arial" w:cs="Arial"/>
          <w:bCs/>
          <w:sz w:val="18"/>
          <w:szCs w:val="18"/>
          <w:lang w:val="en-GB" w:eastAsia="en-GB"/>
        </w:rPr>
      </w:pP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•</w:t>
      </w: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ab/>
      </w:r>
      <w:proofErr w:type="spellStart"/>
      <w:proofErr w:type="gram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obveze</w:t>
      </w:r>
      <w:proofErr w:type="spellEnd"/>
      <w:proofErr w:type="gram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za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kredite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i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zajmove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u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iznosu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r>
        <w:rPr>
          <w:rFonts w:ascii="Arial" w:hAnsi="Arial" w:cs="Arial"/>
          <w:bCs/>
          <w:sz w:val="18"/>
          <w:szCs w:val="18"/>
          <w:lang w:val="en-GB" w:eastAsia="en-GB"/>
        </w:rPr>
        <w:t>498.562.0969</w:t>
      </w: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kn</w:t>
      </w:r>
      <w:proofErr w:type="spellEnd"/>
    </w:p>
    <w:p w:rsidR="00020430" w:rsidRDefault="00020430" w:rsidP="00020430">
      <w:pPr>
        <w:jc w:val="both"/>
        <w:rPr>
          <w:rFonts w:ascii="Arial" w:hAnsi="Arial" w:cs="Arial"/>
          <w:bCs/>
          <w:sz w:val="18"/>
          <w:szCs w:val="18"/>
          <w:lang w:val="en-GB" w:eastAsia="en-GB"/>
        </w:rPr>
      </w:pPr>
    </w:p>
    <w:p w:rsidR="00020430" w:rsidRPr="00020430" w:rsidRDefault="00020430" w:rsidP="00020430">
      <w:pPr>
        <w:jc w:val="both"/>
        <w:rPr>
          <w:rFonts w:ascii="Arial" w:hAnsi="Arial" w:cs="Arial"/>
          <w:bCs/>
          <w:sz w:val="18"/>
          <w:szCs w:val="18"/>
          <w:lang w:val="en-GB" w:eastAsia="en-GB"/>
        </w:rPr>
      </w:pPr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Na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kraju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izvještajnog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razdoblja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nisu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evidentirane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dospjele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obveze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niti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 xml:space="preserve"> </w:t>
      </w:r>
      <w:proofErr w:type="spellStart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prekoračenja</w:t>
      </w:r>
      <w:proofErr w:type="spellEnd"/>
      <w:r w:rsidRPr="00020430">
        <w:rPr>
          <w:rFonts w:ascii="Arial" w:hAnsi="Arial" w:cs="Arial"/>
          <w:bCs/>
          <w:sz w:val="18"/>
          <w:szCs w:val="18"/>
          <w:lang w:val="en-GB" w:eastAsia="en-GB"/>
        </w:rPr>
        <w:t>.</w:t>
      </w:r>
    </w:p>
    <w:p w:rsidR="000508F0" w:rsidRPr="00FC26D8" w:rsidRDefault="000508F0" w:rsidP="000508F0">
      <w:pPr>
        <w:pStyle w:val="TextvlatkaCharCharCharCharCharCharCharCharCharCharCharCharChar"/>
        <w:spacing w:before="40" w:after="40" w:line="240" w:lineRule="auto"/>
        <w:rPr>
          <w:color w:val="auto"/>
          <w:sz w:val="18"/>
          <w:szCs w:val="18"/>
          <w:lang w:eastAsia="hr-HR"/>
        </w:rPr>
      </w:pPr>
    </w:p>
    <w:p w:rsidR="000508F0" w:rsidRPr="00FC26D8" w:rsidRDefault="000508F0" w:rsidP="000508F0">
      <w:pPr>
        <w:pStyle w:val="TextvlatkaCharCharCharCharCharCharCharCharCharCharCharCharChar"/>
        <w:spacing w:before="40" w:after="40" w:line="240" w:lineRule="auto"/>
        <w:rPr>
          <w:color w:val="auto"/>
          <w:sz w:val="18"/>
          <w:szCs w:val="18"/>
          <w:lang w:eastAsia="hr-HR"/>
        </w:rPr>
      </w:pPr>
    </w:p>
    <w:p w:rsidR="000508F0" w:rsidRPr="00FC26D8" w:rsidRDefault="000508F0" w:rsidP="000508F0">
      <w:pPr>
        <w:pStyle w:val="TextvlatkaCharCharCharCharCharCharCharCharCharCharCharCharChar"/>
        <w:spacing w:before="40" w:after="40" w:line="240" w:lineRule="auto"/>
        <w:rPr>
          <w:sz w:val="18"/>
          <w:szCs w:val="18"/>
        </w:rPr>
      </w:pPr>
      <w:r w:rsidRPr="00FC26D8">
        <w:rPr>
          <w:color w:val="auto"/>
          <w:sz w:val="18"/>
          <w:szCs w:val="18"/>
          <w:lang w:eastAsia="hr-HR"/>
        </w:rPr>
        <w:t xml:space="preserve">U </w:t>
      </w:r>
      <w:r w:rsidR="008E6878" w:rsidRPr="00FC26D8">
        <w:rPr>
          <w:color w:val="auto"/>
          <w:sz w:val="18"/>
          <w:szCs w:val="18"/>
          <w:lang w:eastAsia="hr-HR"/>
        </w:rPr>
        <w:t>Zadru</w:t>
      </w:r>
      <w:r w:rsidR="00603A60" w:rsidRPr="00FC26D8">
        <w:rPr>
          <w:sz w:val="18"/>
          <w:szCs w:val="18"/>
        </w:rPr>
        <w:t>, 31</w:t>
      </w:r>
      <w:r w:rsidR="004B029B" w:rsidRPr="00FC26D8">
        <w:rPr>
          <w:sz w:val="18"/>
          <w:szCs w:val="18"/>
        </w:rPr>
        <w:t>.</w:t>
      </w:r>
      <w:r w:rsidR="00452BA5" w:rsidRPr="00FC26D8">
        <w:rPr>
          <w:sz w:val="18"/>
          <w:szCs w:val="18"/>
        </w:rPr>
        <w:t>1</w:t>
      </w:r>
      <w:r w:rsidR="004B029B" w:rsidRPr="00FC26D8">
        <w:rPr>
          <w:sz w:val="18"/>
          <w:szCs w:val="18"/>
        </w:rPr>
        <w:t>.202</w:t>
      </w:r>
      <w:r w:rsidR="00603A60" w:rsidRPr="00FC26D8">
        <w:rPr>
          <w:sz w:val="18"/>
          <w:szCs w:val="18"/>
        </w:rPr>
        <w:t>2</w:t>
      </w:r>
      <w:r w:rsidR="004B029B" w:rsidRPr="00FC26D8">
        <w:rPr>
          <w:sz w:val="18"/>
          <w:szCs w:val="18"/>
        </w:rPr>
        <w:t>.</w:t>
      </w:r>
    </w:p>
    <w:p w:rsidR="000508F0" w:rsidRPr="00FC26D8" w:rsidRDefault="000508F0" w:rsidP="000508F0">
      <w:pPr>
        <w:pStyle w:val="TextvlatkaCharCharCharCharCharCharCharCharCharCharCharCharChar"/>
        <w:spacing w:before="40" w:after="40" w:line="240" w:lineRule="auto"/>
        <w:ind w:left="5760" w:firstLine="720"/>
        <w:rPr>
          <w:sz w:val="18"/>
          <w:szCs w:val="18"/>
        </w:rPr>
      </w:pPr>
    </w:p>
    <w:p w:rsidR="000508F0" w:rsidRPr="00FC26D8" w:rsidRDefault="000508F0" w:rsidP="000508F0">
      <w:pPr>
        <w:pStyle w:val="TextvlatkaCharCharCharCharCharCharCharCharCharCharCharCharChar"/>
        <w:spacing w:before="40" w:after="40" w:line="240" w:lineRule="auto"/>
        <w:ind w:left="5760" w:firstLine="720"/>
        <w:rPr>
          <w:sz w:val="18"/>
          <w:szCs w:val="18"/>
        </w:rPr>
      </w:pPr>
      <w:r w:rsidRPr="00FC26D8">
        <w:rPr>
          <w:sz w:val="18"/>
          <w:szCs w:val="18"/>
        </w:rPr>
        <w:t>_______________________</w:t>
      </w:r>
    </w:p>
    <w:p w:rsidR="000508F0" w:rsidRPr="00FC26D8" w:rsidRDefault="008E6878" w:rsidP="000508F0">
      <w:pPr>
        <w:pStyle w:val="TextvlatkaCharCharCharCharCharCharCharCharCharCharCharCharChar"/>
        <w:spacing w:before="40" w:after="40" w:line="240" w:lineRule="auto"/>
        <w:ind w:left="5760" w:firstLine="720"/>
        <w:rPr>
          <w:b/>
          <w:sz w:val="18"/>
          <w:szCs w:val="18"/>
        </w:rPr>
      </w:pPr>
      <w:r w:rsidRPr="00FC26D8">
        <w:rPr>
          <w:b/>
          <w:sz w:val="18"/>
          <w:szCs w:val="18"/>
        </w:rPr>
        <w:t>Robert Škifić</w:t>
      </w:r>
      <w:r w:rsidR="000508F0" w:rsidRPr="00FC26D8">
        <w:rPr>
          <w:b/>
          <w:sz w:val="18"/>
          <w:szCs w:val="18"/>
        </w:rPr>
        <w:t>, dipl. ing.</w:t>
      </w:r>
    </w:p>
    <w:p w:rsidR="00AA2997" w:rsidRPr="00FC26D8" w:rsidRDefault="000508F0" w:rsidP="00B96951">
      <w:pPr>
        <w:jc w:val="both"/>
        <w:rPr>
          <w:rFonts w:ascii="Arial" w:hAnsi="Arial" w:cs="Arial"/>
          <w:sz w:val="18"/>
          <w:szCs w:val="18"/>
        </w:rPr>
      </w:pPr>
      <w:r w:rsidRPr="00FC26D8">
        <w:rPr>
          <w:rFonts w:ascii="Arial" w:hAnsi="Arial" w:cs="Arial"/>
          <w:b/>
          <w:i/>
          <w:sz w:val="18"/>
          <w:szCs w:val="18"/>
          <w:lang w:eastAsia="en-US"/>
        </w:rPr>
        <w:tab/>
        <w:t xml:space="preserve">      </w:t>
      </w:r>
      <w:r w:rsidRPr="00FC26D8">
        <w:rPr>
          <w:rFonts w:ascii="Arial" w:hAnsi="Arial" w:cs="Arial"/>
          <w:b/>
          <w:i/>
          <w:sz w:val="18"/>
          <w:szCs w:val="18"/>
          <w:lang w:eastAsia="en-US"/>
        </w:rPr>
        <w:tab/>
      </w:r>
      <w:r w:rsidRPr="00FC26D8">
        <w:rPr>
          <w:rFonts w:ascii="Arial" w:hAnsi="Arial" w:cs="Arial"/>
          <w:b/>
          <w:i/>
          <w:sz w:val="18"/>
          <w:szCs w:val="18"/>
          <w:lang w:eastAsia="en-US"/>
        </w:rPr>
        <w:tab/>
      </w:r>
      <w:r w:rsidRPr="00FC26D8">
        <w:rPr>
          <w:rFonts w:ascii="Arial" w:hAnsi="Arial" w:cs="Arial"/>
          <w:b/>
          <w:i/>
          <w:sz w:val="18"/>
          <w:szCs w:val="18"/>
          <w:lang w:eastAsia="en-US"/>
        </w:rPr>
        <w:tab/>
      </w:r>
      <w:r w:rsidRPr="00FC26D8">
        <w:rPr>
          <w:rFonts w:ascii="Arial" w:hAnsi="Arial" w:cs="Arial"/>
          <w:b/>
          <w:i/>
          <w:sz w:val="18"/>
          <w:szCs w:val="18"/>
          <w:lang w:eastAsia="en-US"/>
        </w:rPr>
        <w:tab/>
      </w:r>
      <w:r w:rsidRPr="00FC26D8">
        <w:rPr>
          <w:rFonts w:ascii="Arial" w:hAnsi="Arial" w:cs="Arial"/>
          <w:b/>
          <w:i/>
          <w:sz w:val="18"/>
          <w:szCs w:val="18"/>
          <w:lang w:eastAsia="en-US"/>
        </w:rPr>
        <w:tab/>
      </w:r>
      <w:r w:rsidRPr="00FC26D8">
        <w:rPr>
          <w:rFonts w:ascii="Arial" w:hAnsi="Arial" w:cs="Arial"/>
          <w:b/>
          <w:i/>
          <w:sz w:val="18"/>
          <w:szCs w:val="18"/>
          <w:lang w:eastAsia="en-US"/>
        </w:rPr>
        <w:tab/>
        <w:t xml:space="preserve">                                             ravnatelj</w:t>
      </w:r>
    </w:p>
    <w:sectPr w:rsidR="00AA2997" w:rsidRPr="00FC26D8" w:rsidSect="00D81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972"/>
    <w:multiLevelType w:val="multilevel"/>
    <w:tmpl w:val="B0CE3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CF82917"/>
    <w:multiLevelType w:val="hybridMultilevel"/>
    <w:tmpl w:val="4892912A"/>
    <w:lvl w:ilvl="0" w:tplc="01A8C1EE">
      <w:numFmt w:val="bullet"/>
      <w:lvlText w:val="-"/>
      <w:lvlJc w:val="left"/>
      <w:pPr>
        <w:tabs>
          <w:tab w:val="num" w:pos="1428"/>
        </w:tabs>
        <w:ind w:left="1428" w:hanging="360"/>
      </w:p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D2204C"/>
    <w:multiLevelType w:val="hybridMultilevel"/>
    <w:tmpl w:val="F5DA5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F2AE5"/>
    <w:multiLevelType w:val="multilevel"/>
    <w:tmpl w:val="8164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17443B13"/>
    <w:multiLevelType w:val="hybridMultilevel"/>
    <w:tmpl w:val="2F7C20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34599"/>
    <w:multiLevelType w:val="hybridMultilevel"/>
    <w:tmpl w:val="CC5EBCBC"/>
    <w:lvl w:ilvl="0" w:tplc="671C3D7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>
    <w:nsid w:val="1EAA1766"/>
    <w:multiLevelType w:val="hybridMultilevel"/>
    <w:tmpl w:val="43043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362C5"/>
    <w:multiLevelType w:val="hybridMultilevel"/>
    <w:tmpl w:val="EAD23BB4"/>
    <w:lvl w:ilvl="0" w:tplc="14649C76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C1448"/>
    <w:multiLevelType w:val="hybridMultilevel"/>
    <w:tmpl w:val="01081246"/>
    <w:lvl w:ilvl="0" w:tplc="3F52A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C11F06"/>
    <w:multiLevelType w:val="hybridMultilevel"/>
    <w:tmpl w:val="0F406496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3FD81585"/>
    <w:multiLevelType w:val="hybridMultilevel"/>
    <w:tmpl w:val="9E0CC9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42C"/>
    <w:multiLevelType w:val="hybridMultilevel"/>
    <w:tmpl w:val="F2D0A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876FC"/>
    <w:multiLevelType w:val="hybridMultilevel"/>
    <w:tmpl w:val="C866A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2E52"/>
    <w:multiLevelType w:val="hybridMultilevel"/>
    <w:tmpl w:val="6F0EE072"/>
    <w:lvl w:ilvl="0" w:tplc="03B475AC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44F65B7"/>
    <w:multiLevelType w:val="hybridMultilevel"/>
    <w:tmpl w:val="E30CC1B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1202C"/>
    <w:multiLevelType w:val="hybridMultilevel"/>
    <w:tmpl w:val="BF3A97A2"/>
    <w:lvl w:ilvl="0" w:tplc="01A8C1EE">
      <w:numFmt w:val="bullet"/>
      <w:lvlText w:val="-"/>
      <w:lvlJc w:val="left"/>
      <w:pPr>
        <w:tabs>
          <w:tab w:val="num" w:pos="1146"/>
        </w:tabs>
        <w:ind w:left="1146" w:hanging="360"/>
      </w:p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A977EDE"/>
    <w:multiLevelType w:val="hybridMultilevel"/>
    <w:tmpl w:val="CD70BBB6"/>
    <w:lvl w:ilvl="0" w:tplc="01A8C1EE">
      <w:numFmt w:val="bullet"/>
      <w:lvlText w:val="-"/>
      <w:lvlJc w:val="left"/>
      <w:pPr>
        <w:tabs>
          <w:tab w:val="num" w:pos="1146"/>
        </w:tabs>
        <w:ind w:left="1146" w:hanging="360"/>
      </w:p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ACF5BC8"/>
    <w:multiLevelType w:val="hybridMultilevel"/>
    <w:tmpl w:val="4770FA5A"/>
    <w:lvl w:ilvl="0" w:tplc="6D9A1FE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449C2"/>
    <w:multiLevelType w:val="singleLevel"/>
    <w:tmpl w:val="01A8C1EE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9">
    <w:nsid w:val="6D3D08C1"/>
    <w:multiLevelType w:val="hybridMultilevel"/>
    <w:tmpl w:val="0C7672F8"/>
    <w:lvl w:ilvl="0" w:tplc="098807A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13FC8"/>
    <w:multiLevelType w:val="hybridMultilevel"/>
    <w:tmpl w:val="CCD45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475A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51782"/>
    <w:multiLevelType w:val="hybridMultilevel"/>
    <w:tmpl w:val="9A6EEC4A"/>
    <w:lvl w:ilvl="0" w:tplc="01A8C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E6075ED"/>
    <w:multiLevelType w:val="hybridMultilevel"/>
    <w:tmpl w:val="4030B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6"/>
  </w:num>
  <w:num w:numId="5">
    <w:abstractNumId w:val="22"/>
  </w:num>
  <w:num w:numId="6">
    <w:abstractNumId w:val="4"/>
  </w:num>
  <w:num w:numId="7">
    <w:abstractNumId w:val="8"/>
  </w:num>
  <w:num w:numId="8">
    <w:abstractNumId w:val="18"/>
  </w:num>
  <w:num w:numId="9">
    <w:abstractNumId w:val="7"/>
  </w:num>
  <w:num w:numId="10">
    <w:abstractNumId w:val="21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16"/>
  </w:num>
  <w:num w:numId="16">
    <w:abstractNumId w:val="19"/>
  </w:num>
  <w:num w:numId="17">
    <w:abstractNumId w:val="5"/>
  </w:num>
  <w:num w:numId="18">
    <w:abstractNumId w:val="0"/>
  </w:num>
  <w:num w:numId="19">
    <w:abstractNumId w:val="9"/>
  </w:num>
  <w:num w:numId="20">
    <w:abstractNumId w:val="3"/>
  </w:num>
  <w:num w:numId="21">
    <w:abstractNumId w:val="12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3E"/>
    <w:rsid w:val="00003A92"/>
    <w:rsid w:val="000154FF"/>
    <w:rsid w:val="00020430"/>
    <w:rsid w:val="00044303"/>
    <w:rsid w:val="000508F0"/>
    <w:rsid w:val="00067099"/>
    <w:rsid w:val="000B5519"/>
    <w:rsid w:val="000B7746"/>
    <w:rsid w:val="000E2109"/>
    <w:rsid w:val="000E59CC"/>
    <w:rsid w:val="000F2A2A"/>
    <w:rsid w:val="000F780D"/>
    <w:rsid w:val="00113064"/>
    <w:rsid w:val="0014555A"/>
    <w:rsid w:val="0015466D"/>
    <w:rsid w:val="001A2FA9"/>
    <w:rsid w:val="001E7F69"/>
    <w:rsid w:val="00221FF9"/>
    <w:rsid w:val="00222F89"/>
    <w:rsid w:val="00246FC7"/>
    <w:rsid w:val="002B7B28"/>
    <w:rsid w:val="003054C3"/>
    <w:rsid w:val="003055AC"/>
    <w:rsid w:val="0033759E"/>
    <w:rsid w:val="0035097A"/>
    <w:rsid w:val="00357107"/>
    <w:rsid w:val="0036033B"/>
    <w:rsid w:val="00365F8D"/>
    <w:rsid w:val="003D324F"/>
    <w:rsid w:val="004062DD"/>
    <w:rsid w:val="00452BA5"/>
    <w:rsid w:val="004736ED"/>
    <w:rsid w:val="004B029B"/>
    <w:rsid w:val="004C2B4A"/>
    <w:rsid w:val="004F2512"/>
    <w:rsid w:val="0051105A"/>
    <w:rsid w:val="00603A60"/>
    <w:rsid w:val="006107AD"/>
    <w:rsid w:val="006265DC"/>
    <w:rsid w:val="00653FDC"/>
    <w:rsid w:val="00675D0B"/>
    <w:rsid w:val="0069211F"/>
    <w:rsid w:val="006E7A21"/>
    <w:rsid w:val="00747D63"/>
    <w:rsid w:val="00750A00"/>
    <w:rsid w:val="0075715F"/>
    <w:rsid w:val="00772E06"/>
    <w:rsid w:val="0078772E"/>
    <w:rsid w:val="00791D35"/>
    <w:rsid w:val="007C3DC3"/>
    <w:rsid w:val="007E509B"/>
    <w:rsid w:val="007F465C"/>
    <w:rsid w:val="00804E67"/>
    <w:rsid w:val="0085280B"/>
    <w:rsid w:val="008638E3"/>
    <w:rsid w:val="008E6878"/>
    <w:rsid w:val="00913021"/>
    <w:rsid w:val="009755F2"/>
    <w:rsid w:val="00992616"/>
    <w:rsid w:val="00A13437"/>
    <w:rsid w:val="00A160E6"/>
    <w:rsid w:val="00A216E2"/>
    <w:rsid w:val="00A33B01"/>
    <w:rsid w:val="00A40254"/>
    <w:rsid w:val="00AA1600"/>
    <w:rsid w:val="00AA2997"/>
    <w:rsid w:val="00AF4ABF"/>
    <w:rsid w:val="00AF5BFF"/>
    <w:rsid w:val="00B35EEE"/>
    <w:rsid w:val="00B451F5"/>
    <w:rsid w:val="00B81599"/>
    <w:rsid w:val="00B82C53"/>
    <w:rsid w:val="00B834E9"/>
    <w:rsid w:val="00B96951"/>
    <w:rsid w:val="00BA5913"/>
    <w:rsid w:val="00BD1545"/>
    <w:rsid w:val="00BD76DB"/>
    <w:rsid w:val="00C044D3"/>
    <w:rsid w:val="00C07BDB"/>
    <w:rsid w:val="00CA2172"/>
    <w:rsid w:val="00D116BE"/>
    <w:rsid w:val="00D41515"/>
    <w:rsid w:val="00D42FA7"/>
    <w:rsid w:val="00D72DAF"/>
    <w:rsid w:val="00D810C3"/>
    <w:rsid w:val="00DA1531"/>
    <w:rsid w:val="00DC282C"/>
    <w:rsid w:val="00DE11B0"/>
    <w:rsid w:val="00E028FD"/>
    <w:rsid w:val="00E602AE"/>
    <w:rsid w:val="00EA111A"/>
    <w:rsid w:val="00EA4F05"/>
    <w:rsid w:val="00EB4222"/>
    <w:rsid w:val="00EB7315"/>
    <w:rsid w:val="00EC0B1E"/>
    <w:rsid w:val="00EF6C34"/>
    <w:rsid w:val="00F517EA"/>
    <w:rsid w:val="00F74E14"/>
    <w:rsid w:val="00FC26D8"/>
    <w:rsid w:val="00FD563E"/>
    <w:rsid w:val="00FE0D9F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E668C-778C-44A5-9897-85BF00E1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105A"/>
    <w:pPr>
      <w:ind w:left="708"/>
    </w:pPr>
  </w:style>
  <w:style w:type="character" w:customStyle="1" w:styleId="ListParagraphChar">
    <w:name w:val="List Paragraph Char"/>
    <w:link w:val="ListParagraph"/>
    <w:uiPriority w:val="34"/>
    <w:rsid w:val="005110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xtvlatkaCharCharCharCharCharCharCharCharCharCharCharCharChar">
    <w:name w:val="Text vlatka Char Char Char Char Char Char Char Char Char Char Char Char Char"/>
    <w:basedOn w:val="Normal"/>
    <w:rsid w:val="000508F0"/>
    <w:pPr>
      <w:spacing w:before="120" w:line="360" w:lineRule="auto"/>
      <w:jc w:val="both"/>
    </w:pPr>
    <w:rPr>
      <w:rFonts w:ascii="Arial" w:hAnsi="Arial" w:cs="Arial"/>
      <w:color w:val="000000"/>
      <w:sz w:val="22"/>
      <w:szCs w:val="28"/>
      <w:lang w:eastAsia="en-US"/>
    </w:rPr>
  </w:style>
  <w:style w:type="paragraph" w:customStyle="1" w:styleId="Default">
    <w:name w:val="Default"/>
    <w:rsid w:val="00653F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4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4D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97AE-1D78-4523-9F91-EA8099CB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Buljan Cota</dc:creator>
  <cp:keywords/>
  <dc:description/>
  <cp:lastModifiedBy>Irena</cp:lastModifiedBy>
  <cp:revision>2</cp:revision>
  <cp:lastPrinted>2022-02-09T12:54:00Z</cp:lastPrinted>
  <dcterms:created xsi:type="dcterms:W3CDTF">2022-02-28T11:07:00Z</dcterms:created>
  <dcterms:modified xsi:type="dcterms:W3CDTF">2022-02-28T11:07:00Z</dcterms:modified>
</cp:coreProperties>
</file>