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12D2" w14:textId="51EBE3A5" w:rsidR="003F5F69" w:rsidRDefault="003F5F69" w:rsidP="003F5F69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KLASA:112-02/2</w:t>
      </w:r>
      <w:r w:rsidR="0033265B">
        <w:rPr>
          <w:rFonts w:ascii="Times New Roman" w:hAnsi="Times New Roman"/>
          <w:lang w:val="cs-CZ"/>
        </w:rPr>
        <w:t>6</w:t>
      </w:r>
      <w:r>
        <w:rPr>
          <w:rFonts w:ascii="Times New Roman" w:hAnsi="Times New Roman"/>
          <w:lang w:val="cs-CZ"/>
        </w:rPr>
        <w:t>-01/00</w:t>
      </w:r>
      <w:r w:rsidR="00A244D3">
        <w:rPr>
          <w:rFonts w:ascii="Times New Roman" w:hAnsi="Times New Roman"/>
          <w:lang w:val="cs-CZ"/>
        </w:rPr>
        <w:t>2</w:t>
      </w:r>
    </w:p>
    <w:p w14:paraId="52C0B7FE" w14:textId="78BFDC77" w:rsidR="003F5F69" w:rsidRDefault="003F5F69" w:rsidP="0033265B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URBROJ:129-02-23-2</w:t>
      </w:r>
      <w:r w:rsidR="0033265B">
        <w:rPr>
          <w:rFonts w:ascii="Times New Roman" w:hAnsi="Times New Roman"/>
          <w:lang w:val="cs-CZ"/>
        </w:rPr>
        <w:t>6</w:t>
      </w:r>
      <w:r>
        <w:rPr>
          <w:rFonts w:ascii="Times New Roman" w:hAnsi="Times New Roman"/>
          <w:lang w:val="cs-CZ"/>
        </w:rPr>
        <w:t>-01</w:t>
      </w:r>
    </w:p>
    <w:p w14:paraId="22630109" w14:textId="400B9A83" w:rsidR="0033265B" w:rsidRPr="00855D99" w:rsidRDefault="003F5F69" w:rsidP="003F5F69">
      <w:pPr>
        <w:jc w:val="both"/>
        <w:rPr>
          <w:rFonts w:ascii="Times New Roman" w:hAnsi="Times New Roman"/>
          <w:lang w:val="cs-CZ"/>
        </w:rPr>
      </w:pPr>
      <w:r w:rsidRPr="00DF569A">
        <w:rPr>
          <w:rFonts w:ascii="Times New Roman" w:hAnsi="Times New Roman"/>
          <w:lang w:val="cs-CZ"/>
        </w:rPr>
        <w:t xml:space="preserve">Lučka uprava Zadar, Gaženička cesta 28 C, 23000 Zadar objavljuje dana </w:t>
      </w:r>
      <w:r w:rsidR="0033265B">
        <w:rPr>
          <w:rFonts w:ascii="Times New Roman" w:hAnsi="Times New Roman"/>
          <w:lang w:val="cs-CZ"/>
        </w:rPr>
        <w:t>2</w:t>
      </w:r>
      <w:r w:rsidR="004105F4">
        <w:rPr>
          <w:rFonts w:ascii="Times New Roman" w:hAnsi="Times New Roman"/>
          <w:lang w:val="cs-CZ"/>
        </w:rPr>
        <w:t>7</w:t>
      </w:r>
      <w:r w:rsidR="00A47B24">
        <w:rPr>
          <w:rFonts w:ascii="Times New Roman" w:hAnsi="Times New Roman"/>
          <w:lang w:val="cs-CZ"/>
        </w:rPr>
        <w:t>.</w:t>
      </w:r>
      <w:r w:rsidRPr="00DF569A">
        <w:rPr>
          <w:rFonts w:ascii="Times New Roman" w:hAnsi="Times New Roman"/>
          <w:lang w:val="cs-CZ"/>
        </w:rPr>
        <w:t xml:space="preserve"> </w:t>
      </w:r>
      <w:r w:rsidR="00A244D3">
        <w:rPr>
          <w:rFonts w:ascii="Times New Roman" w:hAnsi="Times New Roman"/>
          <w:lang w:val="cs-CZ"/>
        </w:rPr>
        <w:t>svibnja</w:t>
      </w:r>
      <w:r>
        <w:rPr>
          <w:rFonts w:ascii="Times New Roman" w:hAnsi="Times New Roman"/>
          <w:lang w:val="cs-CZ"/>
        </w:rPr>
        <w:t xml:space="preserve"> </w:t>
      </w:r>
      <w:r w:rsidRPr="00DF569A">
        <w:rPr>
          <w:rFonts w:ascii="Times New Roman" w:hAnsi="Times New Roman"/>
          <w:lang w:val="cs-CZ"/>
        </w:rPr>
        <w:t>202</w:t>
      </w:r>
      <w:r w:rsidR="0033265B">
        <w:rPr>
          <w:rFonts w:ascii="Times New Roman" w:hAnsi="Times New Roman"/>
          <w:lang w:val="cs-CZ"/>
        </w:rPr>
        <w:t>6</w:t>
      </w:r>
      <w:r w:rsidRPr="00DF569A">
        <w:rPr>
          <w:rFonts w:ascii="Times New Roman" w:hAnsi="Times New Roman"/>
          <w:lang w:val="cs-CZ"/>
        </w:rPr>
        <w:t>. godine</w:t>
      </w:r>
      <w:r>
        <w:rPr>
          <w:rFonts w:ascii="Times New Roman" w:hAnsi="Times New Roman"/>
          <w:lang w:val="cs-CZ"/>
        </w:rPr>
        <w:t xml:space="preserve"> </w:t>
      </w:r>
      <w:r w:rsidRPr="00855D99">
        <w:rPr>
          <w:rFonts w:ascii="Times New Roman" w:hAnsi="Times New Roman"/>
          <w:lang w:val="cs-CZ"/>
        </w:rPr>
        <w:t>sljedeći:</w:t>
      </w:r>
    </w:p>
    <w:p w14:paraId="569CA55A" w14:textId="77777777" w:rsidR="003F5F69" w:rsidRPr="00855D99" w:rsidRDefault="003F5F69" w:rsidP="003F5F69">
      <w:pPr>
        <w:jc w:val="center"/>
        <w:rPr>
          <w:rFonts w:ascii="Times New Roman" w:hAnsi="Times New Roman"/>
          <w:b/>
          <w:lang w:val="hr-HR"/>
        </w:rPr>
      </w:pPr>
      <w:r w:rsidRPr="00855D99">
        <w:rPr>
          <w:rFonts w:ascii="Times New Roman" w:hAnsi="Times New Roman"/>
          <w:b/>
          <w:lang w:val="hr-HR"/>
        </w:rPr>
        <w:t xml:space="preserve">Javni natječaj </w:t>
      </w:r>
    </w:p>
    <w:p w14:paraId="5280412A" w14:textId="197EE91D" w:rsidR="003F5F69" w:rsidRDefault="003F5F69" w:rsidP="003F5F69">
      <w:pPr>
        <w:jc w:val="center"/>
        <w:rPr>
          <w:rFonts w:ascii="Times New Roman" w:hAnsi="Times New Roman"/>
          <w:b/>
          <w:lang w:val="hr-HR"/>
        </w:rPr>
      </w:pPr>
      <w:r w:rsidRPr="00855D99">
        <w:rPr>
          <w:rFonts w:ascii="Times New Roman" w:hAnsi="Times New Roman"/>
          <w:b/>
          <w:lang w:val="hr-HR"/>
        </w:rPr>
        <w:t>radi izbora kandidata za radn</w:t>
      </w:r>
      <w:r w:rsidR="00A244D3">
        <w:rPr>
          <w:rFonts w:ascii="Times New Roman" w:hAnsi="Times New Roman"/>
          <w:b/>
          <w:lang w:val="hr-HR"/>
        </w:rPr>
        <w:t>a</w:t>
      </w:r>
      <w:r w:rsidRPr="00855D99">
        <w:rPr>
          <w:rFonts w:ascii="Times New Roman" w:hAnsi="Times New Roman"/>
          <w:b/>
          <w:lang w:val="hr-HR"/>
        </w:rPr>
        <w:t xml:space="preserve"> mjest</w:t>
      </w:r>
      <w:r w:rsidR="00A244D3">
        <w:rPr>
          <w:rFonts w:ascii="Times New Roman" w:hAnsi="Times New Roman"/>
          <w:b/>
          <w:lang w:val="hr-HR"/>
        </w:rPr>
        <w:t>a</w:t>
      </w:r>
      <w:r w:rsidRPr="00855D99">
        <w:rPr>
          <w:rFonts w:ascii="Times New Roman" w:hAnsi="Times New Roman"/>
          <w:b/>
          <w:lang w:val="hr-HR"/>
        </w:rPr>
        <w:t>:</w:t>
      </w:r>
    </w:p>
    <w:p w14:paraId="4B14EF2E" w14:textId="77777777" w:rsidR="001401FB" w:rsidRDefault="001401FB" w:rsidP="003F5F69">
      <w:pPr>
        <w:jc w:val="center"/>
        <w:rPr>
          <w:rFonts w:ascii="Times New Roman" w:hAnsi="Times New Roman"/>
          <w:b/>
          <w:lang w:val="hr-HR"/>
        </w:rPr>
      </w:pPr>
    </w:p>
    <w:p w14:paraId="631D2EC9" w14:textId="7229D5C3" w:rsidR="001401FB" w:rsidRPr="001401FB" w:rsidRDefault="001401FB" w:rsidP="001401FB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b/>
          <w:lang w:val="hr-HR"/>
        </w:rPr>
      </w:pPr>
      <w:r w:rsidRPr="001401FB">
        <w:rPr>
          <w:rFonts w:ascii="Times New Roman" w:hAnsi="Times New Roman"/>
          <w:b/>
          <w:lang w:val="hr-HR"/>
        </w:rPr>
        <w:t xml:space="preserve">Viši savjetnik u lučkoj upravi (Odjel infrastrukturnog i </w:t>
      </w:r>
      <w:proofErr w:type="spellStart"/>
      <w:r w:rsidRPr="001401FB">
        <w:rPr>
          <w:rFonts w:ascii="Times New Roman" w:hAnsi="Times New Roman"/>
          <w:b/>
          <w:lang w:val="hr-HR"/>
        </w:rPr>
        <w:t>suprastrukturnog</w:t>
      </w:r>
      <w:proofErr w:type="spellEnd"/>
      <w:r w:rsidRPr="001401FB">
        <w:rPr>
          <w:rFonts w:ascii="Times New Roman" w:hAnsi="Times New Roman"/>
          <w:b/>
          <w:lang w:val="hr-HR"/>
        </w:rPr>
        <w:t xml:space="preserve"> razvoja)</w:t>
      </w:r>
      <w:r>
        <w:rPr>
          <w:rFonts w:ascii="Times New Roman" w:hAnsi="Times New Roman"/>
          <w:b/>
          <w:lang w:val="hr-HR"/>
        </w:rPr>
        <w:t xml:space="preserve"> </w:t>
      </w:r>
      <w:r w:rsidRPr="001401FB">
        <w:rPr>
          <w:rFonts w:ascii="Times New Roman" w:hAnsi="Times New Roman"/>
          <w:b/>
          <w:lang w:val="hr-HR"/>
        </w:rPr>
        <w:t xml:space="preserve">- 1 izvršitelj na </w:t>
      </w:r>
      <w:r w:rsidRPr="003F5F69">
        <w:rPr>
          <w:rFonts w:ascii="Times New Roman" w:hAnsi="Times New Roman"/>
          <w:b/>
          <w:lang w:val="cs-CZ"/>
        </w:rPr>
        <w:t xml:space="preserve">određeno vrijeme </w:t>
      </w:r>
      <w:r>
        <w:rPr>
          <w:rFonts w:ascii="Times New Roman" w:hAnsi="Times New Roman"/>
          <w:b/>
          <w:lang w:val="cs-CZ"/>
        </w:rPr>
        <w:t xml:space="preserve">– </w:t>
      </w:r>
      <w:r w:rsidR="00A244D3">
        <w:rPr>
          <w:rFonts w:ascii="Times New Roman" w:hAnsi="Times New Roman"/>
          <w:b/>
          <w:lang w:val="cs-CZ"/>
        </w:rPr>
        <w:t xml:space="preserve">do povratka </w:t>
      </w:r>
      <w:r w:rsidR="00377419">
        <w:rPr>
          <w:rFonts w:ascii="Times New Roman" w:hAnsi="Times New Roman"/>
          <w:b/>
          <w:lang w:val="cs-CZ"/>
        </w:rPr>
        <w:t xml:space="preserve">radnice </w:t>
      </w:r>
      <w:r w:rsidR="00A244D3">
        <w:rPr>
          <w:rFonts w:ascii="Times New Roman" w:hAnsi="Times New Roman"/>
          <w:b/>
          <w:lang w:val="cs-CZ"/>
        </w:rPr>
        <w:t xml:space="preserve">odsutne </w:t>
      </w:r>
      <w:r w:rsidR="00377419">
        <w:rPr>
          <w:rFonts w:ascii="Times New Roman" w:hAnsi="Times New Roman"/>
          <w:b/>
          <w:lang w:val="cs-CZ"/>
        </w:rPr>
        <w:t>zbog korištenja rodiljnog/roditeljskog dopusta</w:t>
      </w:r>
    </w:p>
    <w:p w14:paraId="7198C542" w14:textId="70F15A8D" w:rsidR="001401FB" w:rsidRPr="001401FB" w:rsidRDefault="001401FB" w:rsidP="001401FB">
      <w:pPr>
        <w:spacing w:line="259" w:lineRule="auto"/>
        <w:ind w:left="360" w:firstLine="348"/>
        <w:jc w:val="both"/>
        <w:rPr>
          <w:rFonts w:ascii="Times New Roman" w:hAnsi="Times New Roman"/>
          <w:bCs/>
          <w:lang w:val="hr-HR"/>
        </w:rPr>
      </w:pPr>
      <w:r w:rsidRPr="001401FB">
        <w:rPr>
          <w:rFonts w:ascii="Times New Roman" w:hAnsi="Times New Roman"/>
          <w:bCs/>
          <w:lang w:val="hr-HR"/>
        </w:rPr>
        <w:t>uz ispunjavanje sljedećih uvjeta:</w:t>
      </w:r>
    </w:p>
    <w:p w14:paraId="0CD478EE" w14:textId="77777777" w:rsidR="001401FB" w:rsidRPr="001401FB" w:rsidRDefault="001401FB" w:rsidP="001401FB">
      <w:pPr>
        <w:spacing w:after="0" w:line="240" w:lineRule="auto"/>
        <w:ind w:left="360"/>
        <w:jc w:val="both"/>
        <w:rPr>
          <w:rFonts w:ascii="Times New Roman" w:hAnsi="Times New Roman"/>
          <w:lang w:val="hr-HR"/>
        </w:rPr>
      </w:pPr>
      <w:r w:rsidRPr="001401FB">
        <w:rPr>
          <w:rFonts w:ascii="Times New Roman" w:hAnsi="Times New Roman"/>
          <w:lang w:val="hr-HR"/>
        </w:rPr>
        <w:t>•</w:t>
      </w:r>
      <w:r w:rsidRPr="001401FB">
        <w:rPr>
          <w:rFonts w:ascii="Times New Roman" w:hAnsi="Times New Roman"/>
          <w:lang w:val="hr-HR"/>
        </w:rPr>
        <w:tab/>
        <w:t>VSS – visoka stručna sprema građevinskog ili tehničkog smjera;</w:t>
      </w:r>
    </w:p>
    <w:p w14:paraId="4E2FF0FE" w14:textId="77777777" w:rsidR="001401FB" w:rsidRPr="001401FB" w:rsidRDefault="001401FB" w:rsidP="00A244D3">
      <w:pPr>
        <w:spacing w:after="0" w:line="240" w:lineRule="auto"/>
        <w:ind w:left="705" w:hanging="345"/>
        <w:jc w:val="both"/>
        <w:rPr>
          <w:rFonts w:ascii="Times New Roman" w:hAnsi="Times New Roman"/>
          <w:lang w:val="hr-HR"/>
        </w:rPr>
      </w:pPr>
      <w:r w:rsidRPr="001401FB">
        <w:rPr>
          <w:rFonts w:ascii="Times New Roman" w:hAnsi="Times New Roman"/>
          <w:lang w:val="hr-HR"/>
        </w:rPr>
        <w:t>•</w:t>
      </w:r>
      <w:r w:rsidRPr="001401FB">
        <w:rPr>
          <w:rFonts w:ascii="Times New Roman" w:hAnsi="Times New Roman"/>
          <w:lang w:val="hr-HR"/>
        </w:rPr>
        <w:tab/>
        <w:t xml:space="preserve">Poznavanje engleskog jezika u govoru i pismu na minimalnoj razini B/2 (Zajednički europski referentni okvir za jezike);          </w:t>
      </w:r>
    </w:p>
    <w:p w14:paraId="203D1266" w14:textId="77777777" w:rsidR="001401FB" w:rsidRPr="001401FB" w:rsidRDefault="001401FB" w:rsidP="001401FB">
      <w:pPr>
        <w:spacing w:after="0" w:line="240" w:lineRule="auto"/>
        <w:ind w:left="360"/>
        <w:jc w:val="both"/>
        <w:rPr>
          <w:rFonts w:ascii="Times New Roman" w:hAnsi="Times New Roman"/>
          <w:lang w:val="hr-HR"/>
        </w:rPr>
      </w:pPr>
      <w:r w:rsidRPr="001401FB">
        <w:rPr>
          <w:rFonts w:ascii="Times New Roman" w:hAnsi="Times New Roman"/>
          <w:lang w:val="hr-HR"/>
        </w:rPr>
        <w:t>•</w:t>
      </w:r>
      <w:r w:rsidRPr="001401FB">
        <w:rPr>
          <w:rFonts w:ascii="Times New Roman" w:hAnsi="Times New Roman"/>
          <w:lang w:val="hr-HR"/>
        </w:rPr>
        <w:tab/>
        <w:t>Najmanje dvije godine radnog iskustva na sličnim poslovima;</w:t>
      </w:r>
    </w:p>
    <w:p w14:paraId="155ED588" w14:textId="4A0FAEF1" w:rsidR="003F5F69" w:rsidRDefault="001401FB" w:rsidP="001401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hr-HR"/>
        </w:rPr>
      </w:pPr>
      <w:r w:rsidRPr="001401FB">
        <w:rPr>
          <w:rFonts w:ascii="Times New Roman" w:hAnsi="Times New Roman"/>
          <w:lang w:val="hr-HR"/>
        </w:rPr>
        <w:t>Odlično poznavanje rada na PC-u.</w:t>
      </w:r>
    </w:p>
    <w:p w14:paraId="012BDFB7" w14:textId="77777777" w:rsidR="00A244D3" w:rsidRDefault="00A244D3" w:rsidP="00A244D3">
      <w:pPr>
        <w:spacing w:after="0" w:line="240" w:lineRule="auto"/>
        <w:ind w:left="720"/>
        <w:jc w:val="both"/>
        <w:rPr>
          <w:rFonts w:ascii="Times New Roman" w:hAnsi="Times New Roman"/>
          <w:lang w:val="hr-HR"/>
        </w:rPr>
      </w:pPr>
    </w:p>
    <w:p w14:paraId="067408F9" w14:textId="40DECE6C" w:rsidR="00A244D3" w:rsidRDefault="00A244D3" w:rsidP="00A244D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042D0AB1" w14:textId="315E93E9" w:rsidR="00377419" w:rsidRPr="00377419" w:rsidRDefault="00A244D3" w:rsidP="00377419">
      <w:pPr>
        <w:spacing w:after="0" w:line="259" w:lineRule="auto"/>
        <w:ind w:left="709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lang w:val="hr-HR"/>
        </w:rPr>
        <w:t xml:space="preserve">2.  </w:t>
      </w:r>
      <w:r w:rsidRPr="00A244D3">
        <w:rPr>
          <w:rFonts w:ascii="Times New Roman" w:hAnsi="Times New Roman"/>
          <w:b/>
          <w:bCs/>
          <w:lang w:val="cs-CZ"/>
        </w:rPr>
        <w:tab/>
        <w:t xml:space="preserve">Nadzornik obale (Odjel sigurnosne zaštite luke i operative) - </w:t>
      </w:r>
      <w:r>
        <w:rPr>
          <w:rFonts w:ascii="Times New Roman" w:hAnsi="Times New Roman"/>
          <w:b/>
          <w:bCs/>
          <w:lang w:val="cs-CZ"/>
        </w:rPr>
        <w:t>1</w:t>
      </w:r>
      <w:r w:rsidRPr="00A244D3">
        <w:rPr>
          <w:rFonts w:ascii="Times New Roman" w:hAnsi="Times New Roman"/>
          <w:b/>
          <w:bCs/>
          <w:lang w:val="cs-CZ"/>
        </w:rPr>
        <w:t xml:space="preserve"> izvršitelj na određeno vrijeme - </w:t>
      </w:r>
      <w:r>
        <w:rPr>
          <w:rFonts w:ascii="Times New Roman" w:hAnsi="Times New Roman"/>
          <w:b/>
          <w:lang w:val="cs-CZ"/>
        </w:rPr>
        <w:t>do povratka odsutnog radnika (</w:t>
      </w:r>
      <w:r w:rsidR="00377419">
        <w:rPr>
          <w:rFonts w:ascii="Times New Roman" w:hAnsi="Times New Roman"/>
          <w:b/>
          <w:lang w:val="cs-CZ"/>
        </w:rPr>
        <w:t xml:space="preserve">dugotrajno </w:t>
      </w:r>
      <w:r>
        <w:rPr>
          <w:rFonts w:ascii="Times New Roman" w:hAnsi="Times New Roman"/>
          <w:b/>
          <w:lang w:val="cs-CZ"/>
        </w:rPr>
        <w:t>bolovanje</w:t>
      </w:r>
      <w:r w:rsidR="00377419">
        <w:rPr>
          <w:rFonts w:ascii="Times New Roman" w:hAnsi="Times New Roman"/>
          <w:b/>
          <w:lang w:val="cs-CZ"/>
        </w:rPr>
        <w:t>)</w:t>
      </w:r>
    </w:p>
    <w:p w14:paraId="2CD41449" w14:textId="061FB5F0" w:rsidR="00A244D3" w:rsidRPr="00A244D3" w:rsidRDefault="00377419" w:rsidP="00A244D3">
      <w:pPr>
        <w:spacing w:line="259" w:lineRule="auto"/>
        <w:ind w:left="360" w:firstLine="65"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     </w:t>
      </w:r>
      <w:r w:rsidR="00A244D3" w:rsidRPr="00A244D3">
        <w:rPr>
          <w:rFonts w:ascii="Times New Roman" w:hAnsi="Times New Roman"/>
          <w:bCs/>
          <w:lang w:val="hr-HR"/>
        </w:rPr>
        <w:t>uz ispunjavanje sljedećih uvjeta:</w:t>
      </w:r>
    </w:p>
    <w:p w14:paraId="5F1AFB66" w14:textId="77777777" w:rsidR="00A244D3" w:rsidRPr="00A244D3" w:rsidRDefault="00A244D3" w:rsidP="00A244D3">
      <w:pPr>
        <w:spacing w:after="0" w:line="259" w:lineRule="auto"/>
        <w:ind w:left="425"/>
        <w:jc w:val="both"/>
        <w:rPr>
          <w:rFonts w:ascii="Times New Roman" w:hAnsi="Times New Roman"/>
          <w:lang w:val="cs-CZ"/>
        </w:rPr>
      </w:pPr>
      <w:r w:rsidRPr="00A244D3">
        <w:rPr>
          <w:rFonts w:ascii="Times New Roman" w:hAnsi="Times New Roman"/>
          <w:lang w:val="cs-CZ"/>
        </w:rPr>
        <w:t>•</w:t>
      </w:r>
      <w:r w:rsidRPr="00A244D3">
        <w:rPr>
          <w:rFonts w:ascii="Times New Roman" w:hAnsi="Times New Roman"/>
          <w:lang w:val="cs-CZ"/>
        </w:rPr>
        <w:tab/>
        <w:t>SSS – srednja stručna sprema pomorskog, tehničkog ili općeg smjera;</w:t>
      </w:r>
    </w:p>
    <w:p w14:paraId="292B71D1" w14:textId="77777777" w:rsidR="00A244D3" w:rsidRPr="00A244D3" w:rsidRDefault="00A244D3" w:rsidP="00A244D3">
      <w:pPr>
        <w:spacing w:after="0" w:line="259" w:lineRule="auto"/>
        <w:ind w:left="708" w:hanging="283"/>
        <w:jc w:val="both"/>
        <w:rPr>
          <w:rFonts w:ascii="Times New Roman" w:hAnsi="Times New Roman"/>
          <w:lang w:val="cs-CZ"/>
        </w:rPr>
      </w:pPr>
      <w:r w:rsidRPr="00A244D3">
        <w:rPr>
          <w:rFonts w:ascii="Times New Roman" w:hAnsi="Times New Roman"/>
          <w:lang w:val="cs-CZ"/>
        </w:rPr>
        <w:t>•</w:t>
      </w:r>
      <w:r w:rsidRPr="00A244D3">
        <w:rPr>
          <w:rFonts w:ascii="Times New Roman" w:hAnsi="Times New Roman"/>
          <w:lang w:val="cs-CZ"/>
        </w:rPr>
        <w:tab/>
        <w:t xml:space="preserve">Aktivno poznavanje engleskog jezika u govoru na minimalnoj razini A/2 (Zajednički europski referentni okvir za jezike);          </w:t>
      </w:r>
    </w:p>
    <w:p w14:paraId="02BA18C6" w14:textId="77777777" w:rsidR="00A244D3" w:rsidRPr="00A244D3" w:rsidRDefault="00A244D3" w:rsidP="00A244D3">
      <w:pPr>
        <w:spacing w:after="0" w:line="259" w:lineRule="auto"/>
        <w:ind w:left="425"/>
        <w:jc w:val="both"/>
        <w:rPr>
          <w:rFonts w:ascii="Times New Roman" w:hAnsi="Times New Roman"/>
          <w:lang w:val="cs-CZ"/>
        </w:rPr>
      </w:pPr>
      <w:r w:rsidRPr="00A244D3">
        <w:rPr>
          <w:rFonts w:ascii="Times New Roman" w:hAnsi="Times New Roman"/>
          <w:lang w:val="cs-CZ"/>
        </w:rPr>
        <w:t>•</w:t>
      </w:r>
      <w:r w:rsidRPr="00A244D3">
        <w:rPr>
          <w:rFonts w:ascii="Times New Roman" w:hAnsi="Times New Roman"/>
          <w:lang w:val="cs-CZ"/>
        </w:rPr>
        <w:tab/>
        <w:t>Najmanje jedna godina radnog iskustva na sličnim poslovima.</w:t>
      </w:r>
    </w:p>
    <w:p w14:paraId="008EDB79" w14:textId="77777777" w:rsidR="00A244D3" w:rsidRDefault="00A244D3" w:rsidP="00A244D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4D40DC65" w14:textId="77777777" w:rsidR="001401FB" w:rsidRPr="001401FB" w:rsidRDefault="001401FB" w:rsidP="001401FB">
      <w:pPr>
        <w:spacing w:after="0" w:line="240" w:lineRule="auto"/>
        <w:ind w:left="720"/>
        <w:jc w:val="both"/>
        <w:rPr>
          <w:rFonts w:ascii="Times New Roman" w:hAnsi="Times New Roman"/>
          <w:lang w:val="hr-HR"/>
        </w:rPr>
      </w:pPr>
    </w:p>
    <w:p w14:paraId="6C829CE3" w14:textId="77777777" w:rsidR="0033265B" w:rsidRPr="0046632C" w:rsidRDefault="0033265B" w:rsidP="0033265B">
      <w:pPr>
        <w:jc w:val="both"/>
        <w:rPr>
          <w:rFonts w:ascii="Times New Roman" w:hAnsi="Times New Roman"/>
          <w:lang w:val="hr-HR"/>
        </w:rPr>
      </w:pPr>
      <w:r w:rsidRPr="00855D99">
        <w:rPr>
          <w:rFonts w:ascii="Times New Roman" w:hAnsi="Times New Roman"/>
          <w:lang w:val="cs-CZ"/>
        </w:rPr>
        <w:t xml:space="preserve">Prijave kandidata primaju se u roku od </w:t>
      </w:r>
      <w:r w:rsidRPr="00855D99">
        <w:rPr>
          <w:rFonts w:ascii="Times New Roman" w:hAnsi="Times New Roman"/>
          <w:b/>
          <w:lang w:val="cs-CZ"/>
        </w:rPr>
        <w:t>8 dana</w:t>
      </w:r>
      <w:r w:rsidRPr="0046632C">
        <w:rPr>
          <w:rFonts w:ascii="Times New Roman" w:hAnsi="Times New Roman"/>
          <w:lang w:val="cs-CZ"/>
        </w:rPr>
        <w:t xml:space="preserve"> računajući od dana posljednje objave natječaja u tisku</w:t>
      </w:r>
      <w:r>
        <w:rPr>
          <w:rFonts w:ascii="Times New Roman" w:hAnsi="Times New Roman"/>
          <w:lang w:val="cs-CZ"/>
        </w:rPr>
        <w:t xml:space="preserve"> (</w:t>
      </w:r>
      <w:r w:rsidRPr="000D4710">
        <w:rPr>
          <w:rFonts w:ascii="Times New Roman" w:hAnsi="Times New Roman"/>
          <w:lang w:val="cs-CZ"/>
        </w:rPr>
        <w:t>“</w:t>
      </w:r>
      <w:r w:rsidRPr="0046632C">
        <w:rPr>
          <w:rFonts w:ascii="Times New Roman" w:hAnsi="Times New Roman"/>
          <w:lang w:val="cs-CZ"/>
        </w:rPr>
        <w:t>Zadarski list” ) i/ili web. stranici Lučke uprave Zadar (</w:t>
      </w:r>
      <w:r>
        <w:fldChar w:fldCharType="begin"/>
      </w:r>
      <w:r>
        <w:instrText>HYPERLINK "http://www.port-authority-zadar.hr"</w:instrText>
      </w:r>
      <w:r>
        <w:fldChar w:fldCharType="separate"/>
      </w:r>
      <w:r w:rsidRPr="0046632C">
        <w:rPr>
          <w:rStyle w:val="Hiperveza"/>
          <w:rFonts w:ascii="Times New Roman" w:hAnsi="Times New Roman"/>
          <w:lang w:val="cs-CZ"/>
        </w:rPr>
        <w:t>www.port-authority-zadar.hr</w:t>
      </w:r>
      <w:r>
        <w:fldChar w:fldCharType="end"/>
      </w:r>
      <w:r w:rsidRPr="0046632C">
        <w:rPr>
          <w:rFonts w:ascii="Times New Roman" w:hAnsi="Times New Roman"/>
          <w:lang w:val="cs-CZ"/>
        </w:rPr>
        <w:t>;) na adresu: Lučka uprava Zadar, Gaženička cesta 28 C, 23000 Zadar, s naznakom " Natječaj za radno mjesto  - ne otvarati“</w:t>
      </w:r>
      <w:r>
        <w:rPr>
          <w:rFonts w:ascii="Times New Roman" w:hAnsi="Times New Roman"/>
          <w:lang w:val="cs-CZ"/>
        </w:rPr>
        <w:t>.</w:t>
      </w:r>
    </w:p>
    <w:p w14:paraId="69C9970A" w14:textId="77777777" w:rsidR="0033265B" w:rsidRPr="0046632C" w:rsidRDefault="0033265B" w:rsidP="0033265B">
      <w:pPr>
        <w:jc w:val="both"/>
        <w:rPr>
          <w:rFonts w:ascii="Times New Roman" w:hAnsi="Times New Roman"/>
          <w:lang w:val="hr-HR"/>
        </w:rPr>
      </w:pPr>
      <w:r w:rsidRPr="0046632C">
        <w:rPr>
          <w:rFonts w:ascii="Times New Roman" w:hAnsi="Times New Roman"/>
          <w:lang w:val="hr-HR"/>
        </w:rPr>
        <w:t xml:space="preserve">Podnositelji prijave na natječaj obvezni su </w:t>
      </w:r>
      <w:r w:rsidRPr="004A473B">
        <w:rPr>
          <w:rFonts w:ascii="Times New Roman" w:hAnsi="Times New Roman"/>
          <w:b/>
          <w:bCs/>
          <w:sz w:val="24"/>
          <w:szCs w:val="24"/>
          <w:u w:val="single"/>
          <w:lang w:val="hr-HR"/>
        </w:rPr>
        <w:t>uz potpisanu prijavu</w:t>
      </w:r>
      <w:r w:rsidRPr="004A473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6632C">
        <w:rPr>
          <w:rFonts w:ascii="Times New Roman" w:hAnsi="Times New Roman"/>
          <w:lang w:val="hr-HR"/>
        </w:rPr>
        <w:t xml:space="preserve">dostaviti </w:t>
      </w:r>
      <w:r w:rsidRPr="00B47AE5">
        <w:rPr>
          <w:rFonts w:ascii="Times New Roman" w:hAnsi="Times New Roman"/>
          <w:lang w:val="hr-HR"/>
        </w:rPr>
        <w:t>neovjereni preslik</w:t>
      </w:r>
      <w:r w:rsidRPr="0046632C">
        <w:rPr>
          <w:rFonts w:ascii="Times New Roman" w:hAnsi="Times New Roman"/>
          <w:lang w:val="hr-HR"/>
        </w:rPr>
        <w:t>:</w:t>
      </w:r>
    </w:p>
    <w:p w14:paraId="75B44E18" w14:textId="77777777" w:rsidR="0033265B" w:rsidRPr="0046632C" w:rsidRDefault="0033265B" w:rsidP="0033265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lang w:val="de-DE"/>
        </w:rPr>
      </w:pPr>
      <w:proofErr w:type="spellStart"/>
      <w:r w:rsidRPr="0046632C">
        <w:rPr>
          <w:rFonts w:ascii="Times New Roman" w:hAnsi="Times New Roman"/>
          <w:lang w:val="de-DE"/>
        </w:rPr>
        <w:t>diplome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ili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drugog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dokaza</w:t>
      </w:r>
      <w:proofErr w:type="spellEnd"/>
      <w:r w:rsidRPr="0046632C">
        <w:rPr>
          <w:rFonts w:ascii="Times New Roman" w:hAnsi="Times New Roman"/>
          <w:lang w:val="de-DE"/>
        </w:rPr>
        <w:t xml:space="preserve"> o </w:t>
      </w:r>
      <w:proofErr w:type="spellStart"/>
      <w:r w:rsidRPr="0046632C">
        <w:rPr>
          <w:rFonts w:ascii="Times New Roman" w:hAnsi="Times New Roman"/>
          <w:lang w:val="de-DE"/>
        </w:rPr>
        <w:t>stečenoj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stručnoj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spremi</w:t>
      </w:r>
      <w:proofErr w:type="spellEnd"/>
      <w:r>
        <w:rPr>
          <w:rFonts w:ascii="Times New Roman" w:hAnsi="Times New Roman"/>
          <w:lang w:val="de-DE"/>
        </w:rPr>
        <w:t>,</w:t>
      </w:r>
    </w:p>
    <w:p w14:paraId="2124EB67" w14:textId="77777777" w:rsidR="0033265B" w:rsidRPr="0046632C" w:rsidRDefault="0033265B" w:rsidP="0033265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hr-HR"/>
        </w:rPr>
      </w:pPr>
      <w:proofErr w:type="spellStart"/>
      <w:r w:rsidRPr="0046632C">
        <w:rPr>
          <w:rFonts w:ascii="Times New Roman" w:hAnsi="Times New Roman"/>
          <w:lang w:val="de-DE"/>
        </w:rPr>
        <w:t>preslik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radne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knjižice</w:t>
      </w:r>
      <w:proofErr w:type="spellEnd"/>
      <w:r w:rsidRPr="0046632C">
        <w:rPr>
          <w:rFonts w:ascii="Times New Roman" w:hAnsi="Times New Roman"/>
          <w:lang w:val="de-DE"/>
        </w:rPr>
        <w:t xml:space="preserve"> s </w:t>
      </w:r>
      <w:proofErr w:type="spellStart"/>
      <w:r w:rsidRPr="0046632C">
        <w:rPr>
          <w:rFonts w:ascii="Times New Roman" w:hAnsi="Times New Roman"/>
          <w:lang w:val="de-DE"/>
        </w:rPr>
        <w:t>osobnim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podacima</w:t>
      </w:r>
      <w:proofErr w:type="spellEnd"/>
      <w:r w:rsidRPr="0046632C">
        <w:rPr>
          <w:rFonts w:ascii="Times New Roman" w:hAnsi="Times New Roman"/>
          <w:lang w:val="de-DE"/>
        </w:rPr>
        <w:t xml:space="preserve"> i </w:t>
      </w:r>
      <w:proofErr w:type="spellStart"/>
      <w:r w:rsidRPr="0046632C">
        <w:rPr>
          <w:rFonts w:ascii="Times New Roman" w:hAnsi="Times New Roman"/>
          <w:lang w:val="de-DE"/>
        </w:rPr>
        <w:t>podacima</w:t>
      </w:r>
      <w:proofErr w:type="spellEnd"/>
      <w:r w:rsidRPr="0046632C">
        <w:rPr>
          <w:rFonts w:ascii="Times New Roman" w:hAnsi="Times New Roman"/>
          <w:lang w:val="de-DE"/>
        </w:rPr>
        <w:t xml:space="preserve"> o </w:t>
      </w:r>
      <w:proofErr w:type="spellStart"/>
      <w:r w:rsidRPr="0046632C">
        <w:rPr>
          <w:rFonts w:ascii="Times New Roman" w:hAnsi="Times New Roman"/>
          <w:lang w:val="de-DE"/>
        </w:rPr>
        <w:t>radnom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stažu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ili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elektronički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zapis</w:t>
      </w:r>
      <w:proofErr w:type="spellEnd"/>
      <w:r w:rsidRPr="0046632C">
        <w:rPr>
          <w:rFonts w:ascii="Times New Roman" w:hAnsi="Times New Roman"/>
          <w:lang w:val="de-DE"/>
        </w:rPr>
        <w:t xml:space="preserve"> o </w:t>
      </w:r>
      <w:proofErr w:type="spellStart"/>
      <w:r w:rsidRPr="0046632C">
        <w:rPr>
          <w:rFonts w:ascii="Times New Roman" w:hAnsi="Times New Roman"/>
          <w:lang w:val="de-DE"/>
        </w:rPr>
        <w:t>tim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podacima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evidentiranim</w:t>
      </w:r>
      <w:proofErr w:type="spellEnd"/>
      <w:r w:rsidRPr="0046632C">
        <w:rPr>
          <w:rFonts w:ascii="Times New Roman" w:hAnsi="Times New Roman"/>
          <w:lang w:val="de-DE"/>
        </w:rPr>
        <w:t xml:space="preserve"> u </w:t>
      </w:r>
      <w:proofErr w:type="spellStart"/>
      <w:r w:rsidRPr="0046632C">
        <w:rPr>
          <w:rFonts w:ascii="Times New Roman" w:hAnsi="Times New Roman"/>
          <w:lang w:val="de-DE"/>
        </w:rPr>
        <w:t>bazi</w:t>
      </w:r>
      <w:proofErr w:type="spellEnd"/>
      <w:r w:rsidRPr="0046632C">
        <w:rPr>
          <w:rFonts w:ascii="Times New Roman" w:hAnsi="Times New Roman"/>
          <w:lang w:val="de-DE"/>
        </w:rPr>
        <w:t xml:space="preserve"> </w:t>
      </w:r>
      <w:proofErr w:type="spellStart"/>
      <w:r w:rsidRPr="0046632C">
        <w:rPr>
          <w:rFonts w:ascii="Times New Roman" w:hAnsi="Times New Roman"/>
          <w:lang w:val="de-DE"/>
        </w:rPr>
        <w:t>podataka</w:t>
      </w:r>
      <w:proofErr w:type="spellEnd"/>
      <w:r w:rsidRPr="0046632C">
        <w:rPr>
          <w:rFonts w:ascii="Times New Roman" w:hAnsi="Times New Roman"/>
          <w:lang w:val="de-DE"/>
        </w:rPr>
        <w:t xml:space="preserve"> HZZMO, </w:t>
      </w:r>
    </w:p>
    <w:p w14:paraId="20678B7D" w14:textId="77777777" w:rsidR="0033265B" w:rsidRPr="00F70FDD" w:rsidRDefault="0033265B" w:rsidP="0033265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lang w:val="hr-HR"/>
        </w:rPr>
      </w:pPr>
      <w:r w:rsidRPr="00F70FDD">
        <w:rPr>
          <w:rFonts w:ascii="Times New Roman" w:hAnsi="Times New Roman"/>
          <w:lang w:val="hr-HR"/>
        </w:rPr>
        <w:t>životopis,</w:t>
      </w:r>
      <w:r w:rsidRPr="00F70FDD">
        <w:rPr>
          <w:lang w:val="hr-HR"/>
        </w:rPr>
        <w:t xml:space="preserve"> </w:t>
      </w:r>
      <w:r w:rsidRPr="00F70FDD">
        <w:rPr>
          <w:rFonts w:ascii="Times New Roman" w:hAnsi="Times New Roman"/>
          <w:lang w:val="hr-HR"/>
        </w:rPr>
        <w:t>s</w:t>
      </w:r>
      <w:r>
        <w:rPr>
          <w:rFonts w:ascii="Times New Roman" w:hAnsi="Times New Roman"/>
          <w:lang w:val="hr-HR"/>
        </w:rPr>
        <w:t xml:space="preserve"> </w:t>
      </w:r>
      <w:r w:rsidRPr="00F70FDD">
        <w:rPr>
          <w:rFonts w:ascii="Times New Roman" w:hAnsi="Times New Roman"/>
          <w:lang w:val="hr-HR"/>
        </w:rPr>
        <w:t>podacima o</w:t>
      </w:r>
      <w:r>
        <w:rPr>
          <w:rFonts w:ascii="Times New Roman" w:hAnsi="Times New Roman"/>
          <w:lang w:val="hr-HR"/>
        </w:rPr>
        <w:t xml:space="preserve"> vrsti, opisu  i trajanju poslova koje je kandidat obavljao, obrazovanju i stručnom usavršavanju, te</w:t>
      </w:r>
      <w:r w:rsidRPr="00F70FDD">
        <w:rPr>
          <w:rFonts w:ascii="Times New Roman" w:hAnsi="Times New Roman"/>
          <w:lang w:val="hr-HR"/>
        </w:rPr>
        <w:t xml:space="preserve"> kontaktu (adresa, adresa elektroničke pošte,</w:t>
      </w:r>
      <w:r>
        <w:rPr>
          <w:rFonts w:ascii="Times New Roman" w:hAnsi="Times New Roman"/>
          <w:lang w:val="hr-HR"/>
        </w:rPr>
        <w:t xml:space="preserve"> </w:t>
      </w:r>
      <w:r w:rsidRPr="00F70FDD">
        <w:rPr>
          <w:rFonts w:ascii="Times New Roman" w:hAnsi="Times New Roman"/>
          <w:lang w:val="hr-HR"/>
        </w:rPr>
        <w:t>telefon,</w:t>
      </w:r>
      <w:r>
        <w:rPr>
          <w:rFonts w:ascii="Times New Roman" w:hAnsi="Times New Roman"/>
          <w:lang w:val="hr-HR"/>
        </w:rPr>
        <w:t xml:space="preserve"> </w:t>
      </w:r>
      <w:r w:rsidRPr="00F70FDD">
        <w:rPr>
          <w:rFonts w:ascii="Times New Roman" w:hAnsi="Times New Roman"/>
          <w:lang w:val="hr-HR"/>
        </w:rPr>
        <w:t>broj mobilnog uređaja),</w:t>
      </w:r>
    </w:p>
    <w:p w14:paraId="3F5EEF4F" w14:textId="77777777" w:rsidR="0033265B" w:rsidRPr="0046632C" w:rsidRDefault="0033265B" w:rsidP="0033265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46632C">
        <w:rPr>
          <w:rFonts w:ascii="Times New Roman" w:hAnsi="Times New Roman"/>
        </w:rPr>
        <w:t>domovnice</w:t>
      </w:r>
      <w:proofErr w:type="spellEnd"/>
      <w:r w:rsidRPr="0046632C">
        <w:rPr>
          <w:rFonts w:ascii="Times New Roman" w:hAnsi="Times New Roman"/>
        </w:rPr>
        <w:t>,</w:t>
      </w:r>
    </w:p>
    <w:p w14:paraId="380F8CAE" w14:textId="77777777" w:rsidR="0033265B" w:rsidRPr="00F70FDD" w:rsidRDefault="0033265B" w:rsidP="0033265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</w:rPr>
      </w:pPr>
      <w:proofErr w:type="spellStart"/>
      <w:r w:rsidRPr="00F70FDD">
        <w:rPr>
          <w:rFonts w:ascii="Times New Roman" w:hAnsi="Times New Roman"/>
        </w:rPr>
        <w:t>uvjerenja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nadležnog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suda</w:t>
      </w:r>
      <w:proofErr w:type="spellEnd"/>
      <w:r w:rsidRPr="00F70FDD">
        <w:rPr>
          <w:rFonts w:ascii="Times New Roman" w:hAnsi="Times New Roman"/>
        </w:rPr>
        <w:t xml:space="preserve"> da se </w:t>
      </w:r>
      <w:proofErr w:type="spellStart"/>
      <w:r w:rsidRPr="00F70FDD">
        <w:rPr>
          <w:rFonts w:ascii="Times New Roman" w:hAnsi="Times New Roman"/>
        </w:rPr>
        <w:t>protiv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podnositelja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prijave</w:t>
      </w:r>
      <w:proofErr w:type="spellEnd"/>
      <w:r w:rsidRPr="00F70FDD">
        <w:rPr>
          <w:rFonts w:ascii="Times New Roman" w:hAnsi="Times New Roman"/>
        </w:rPr>
        <w:t xml:space="preserve"> ne </w:t>
      </w:r>
      <w:proofErr w:type="spellStart"/>
      <w:r w:rsidRPr="00F70FDD">
        <w:rPr>
          <w:rFonts w:ascii="Times New Roman" w:hAnsi="Times New Roman"/>
        </w:rPr>
        <w:t>vodi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kazneni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postupak</w:t>
      </w:r>
      <w:proofErr w:type="spellEnd"/>
      <w:r w:rsidRPr="00F70FDD">
        <w:rPr>
          <w:rFonts w:ascii="Times New Roman" w:hAnsi="Times New Roman"/>
        </w:rPr>
        <w:t xml:space="preserve"> (ne </w:t>
      </w:r>
      <w:proofErr w:type="spellStart"/>
      <w:r w:rsidRPr="00F70FDD">
        <w:rPr>
          <w:rFonts w:ascii="Times New Roman" w:hAnsi="Times New Roman"/>
        </w:rPr>
        <w:t>starije</w:t>
      </w:r>
      <w:proofErr w:type="spellEnd"/>
      <w:r w:rsidRPr="00F70FDD">
        <w:rPr>
          <w:rFonts w:ascii="Times New Roman" w:hAnsi="Times New Roman"/>
        </w:rPr>
        <w:t xml:space="preserve"> od </w:t>
      </w:r>
      <w:proofErr w:type="spellStart"/>
      <w:r w:rsidRPr="00F70FDD">
        <w:rPr>
          <w:rFonts w:ascii="Times New Roman" w:hAnsi="Times New Roman"/>
        </w:rPr>
        <w:t>šest</w:t>
      </w:r>
      <w:proofErr w:type="spellEnd"/>
      <w:r w:rsidRPr="00F70FDD">
        <w:rPr>
          <w:rFonts w:ascii="Times New Roman" w:hAnsi="Times New Roman"/>
        </w:rPr>
        <w:t xml:space="preserve"> </w:t>
      </w:r>
      <w:proofErr w:type="spellStart"/>
      <w:r w:rsidRPr="00F70FDD">
        <w:rPr>
          <w:rFonts w:ascii="Times New Roman" w:hAnsi="Times New Roman"/>
        </w:rPr>
        <w:t>mjeseci</w:t>
      </w:r>
      <w:proofErr w:type="spellEnd"/>
      <w:r w:rsidRPr="00F70FD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</w:p>
    <w:p w14:paraId="4794C707" w14:textId="5D22D996" w:rsidR="0033265B" w:rsidRDefault="0033265B" w:rsidP="003326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val="cs-CZ" w:eastAsia="hr-HR"/>
        </w:rPr>
      </w:pPr>
      <w:r w:rsidRPr="008B5C66">
        <w:rPr>
          <w:rFonts w:ascii="Times New Roman" w:hAnsi="Times New Roman"/>
          <w:lang w:val="hr-HR"/>
        </w:rPr>
        <w:t>svjedodžbe ili potvrde o znanju engleskog jezika za ra</w:t>
      </w:r>
      <w:r w:rsidRPr="00FE7A53">
        <w:rPr>
          <w:rFonts w:ascii="Times New Roman" w:hAnsi="Times New Roman"/>
          <w:lang w:val="hr-HR"/>
        </w:rPr>
        <w:t>zinu minimalno B/2- za radn</w:t>
      </w:r>
      <w:r w:rsidR="00A244D3">
        <w:rPr>
          <w:rFonts w:ascii="Times New Roman" w:hAnsi="Times New Roman"/>
          <w:lang w:val="hr-HR"/>
        </w:rPr>
        <w:t>o</w:t>
      </w:r>
      <w:r w:rsidRPr="00FE7A53">
        <w:rPr>
          <w:rFonts w:ascii="Times New Roman" w:hAnsi="Times New Roman"/>
          <w:lang w:val="hr-HR"/>
        </w:rPr>
        <w:t xml:space="preserve"> mjest</w:t>
      </w:r>
      <w:r w:rsidR="00A244D3">
        <w:rPr>
          <w:rFonts w:ascii="Times New Roman" w:hAnsi="Times New Roman"/>
          <w:lang w:val="hr-HR"/>
        </w:rPr>
        <w:t>o</w:t>
      </w:r>
      <w:r w:rsidRPr="00FE7A53">
        <w:rPr>
          <w:rFonts w:ascii="Times New Roman" w:hAnsi="Times New Roman"/>
          <w:lang w:val="hr-HR"/>
        </w:rPr>
        <w:t xml:space="preserve"> pod 1</w:t>
      </w:r>
      <w:r w:rsidR="00A244D3">
        <w:rPr>
          <w:rFonts w:ascii="Times New Roman" w:hAnsi="Times New Roman"/>
          <w:lang w:val="hr-HR"/>
        </w:rPr>
        <w:t xml:space="preserve">. </w:t>
      </w:r>
      <w:r w:rsidRPr="00FE7A53">
        <w:rPr>
          <w:rFonts w:ascii="Times New Roman" w:hAnsi="Times New Roman"/>
          <w:lang w:val="hr-HR"/>
        </w:rPr>
        <w:t xml:space="preserve">odnosno A/2- za radno mjesto pod </w:t>
      </w:r>
      <w:r w:rsidR="00A244D3">
        <w:rPr>
          <w:rFonts w:ascii="Times New Roman" w:hAnsi="Times New Roman"/>
          <w:lang w:val="hr-HR"/>
        </w:rPr>
        <w:t>2</w:t>
      </w:r>
      <w:r w:rsidRPr="00FE7A53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 xml:space="preserve"> </w:t>
      </w:r>
      <w:r w:rsidRPr="008B5C66">
        <w:rPr>
          <w:rFonts w:ascii="Times New Roman" w:hAnsi="Times New Roman"/>
          <w:lang w:val="hr-HR"/>
        </w:rPr>
        <w:t>sukladno Zajedničkom europskom referentnom okviru za jezike,</w:t>
      </w:r>
      <w:r>
        <w:rPr>
          <w:rFonts w:ascii="Times New Roman" w:hAnsi="Times New Roman"/>
          <w:lang w:val="hr-HR"/>
        </w:rPr>
        <w:t xml:space="preserve"> </w:t>
      </w:r>
      <w:r w:rsidRPr="008B5C66">
        <w:rPr>
          <w:rFonts w:ascii="Times New Roman" w:hAnsi="Times New Roman"/>
          <w:lang w:val="hr-HR"/>
        </w:rPr>
        <w:t>izdan</w:t>
      </w:r>
      <w:r>
        <w:rPr>
          <w:rFonts w:ascii="Times New Roman" w:hAnsi="Times New Roman"/>
          <w:lang w:val="hr-HR"/>
        </w:rPr>
        <w:t>e</w:t>
      </w:r>
      <w:r w:rsidRPr="008B5C66">
        <w:rPr>
          <w:rFonts w:ascii="Times New Roman" w:hAnsi="Times New Roman"/>
          <w:lang w:val="hr-HR"/>
        </w:rPr>
        <w:t xml:space="preserve"> od strane ovlaštene pravne osobe</w:t>
      </w:r>
      <w:r>
        <w:rPr>
          <w:rFonts w:ascii="Times New Roman" w:hAnsi="Times New Roman"/>
          <w:lang w:val="hr-HR"/>
        </w:rPr>
        <w:t>, odnosno</w:t>
      </w:r>
    </w:p>
    <w:p w14:paraId="31A42CE3" w14:textId="77777777" w:rsidR="0033265B" w:rsidRDefault="0033265B" w:rsidP="0033265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val="cs-CZ" w:eastAsia="hr-HR"/>
        </w:rPr>
      </w:pPr>
      <w:r w:rsidRPr="002350D0">
        <w:rPr>
          <w:rFonts w:ascii="Times New Roman" w:eastAsia="Times New Roman" w:hAnsi="Times New Roman"/>
          <w:lang w:val="cs-CZ" w:eastAsia="hr-HR"/>
        </w:rPr>
        <w:t>drugih dokaza kojima dokazuju poželjno iskustvo ili prednost pod jednakim uvjetima</w:t>
      </w:r>
      <w:r>
        <w:rPr>
          <w:rFonts w:ascii="Times New Roman" w:eastAsia="Times New Roman" w:hAnsi="Times New Roman"/>
          <w:lang w:val="cs-CZ" w:eastAsia="hr-HR"/>
        </w:rPr>
        <w:t>.</w:t>
      </w:r>
    </w:p>
    <w:p w14:paraId="025AD609" w14:textId="77777777" w:rsidR="0033265B" w:rsidRPr="002350D0" w:rsidRDefault="0033265B" w:rsidP="0033265B">
      <w:pPr>
        <w:spacing w:after="0" w:line="240" w:lineRule="auto"/>
        <w:ind w:left="714"/>
        <w:jc w:val="both"/>
        <w:rPr>
          <w:rFonts w:ascii="Times New Roman" w:eastAsia="Times New Roman" w:hAnsi="Times New Roman"/>
          <w:lang w:val="cs-CZ" w:eastAsia="hr-HR"/>
        </w:rPr>
      </w:pPr>
    </w:p>
    <w:p w14:paraId="71D1DB60" w14:textId="77777777" w:rsidR="0033265B" w:rsidRDefault="0033265B" w:rsidP="0033265B">
      <w:pPr>
        <w:jc w:val="both"/>
        <w:rPr>
          <w:rFonts w:ascii="Times New Roman" w:hAnsi="Times New Roman"/>
          <w:lang w:val="cs-CZ"/>
        </w:rPr>
      </w:pPr>
      <w:r w:rsidRPr="00B47AE5">
        <w:rPr>
          <w:rFonts w:ascii="Times New Roman" w:hAnsi="Times New Roman"/>
          <w:lang w:val="cs-CZ"/>
        </w:rPr>
        <w:lastRenderedPageBreak/>
        <w:t>Svi dokumenti prilažu se u neovjerenoj preslici</w:t>
      </w:r>
      <w:r w:rsidRPr="00B91B23">
        <w:rPr>
          <w:rFonts w:ascii="Times New Roman" w:hAnsi="Times New Roman"/>
          <w:lang w:val="cs-CZ"/>
        </w:rPr>
        <w:t xml:space="preserve">. </w:t>
      </w:r>
    </w:p>
    <w:p w14:paraId="1AD9F65A" w14:textId="77777777" w:rsidR="0033265B" w:rsidRPr="00B91B23" w:rsidRDefault="0033265B" w:rsidP="0033265B">
      <w:pPr>
        <w:jc w:val="both"/>
        <w:rPr>
          <w:rFonts w:ascii="Times New Roman" w:hAnsi="Times New Roman"/>
          <w:lang w:val="fr-FR"/>
        </w:rPr>
      </w:pPr>
      <w:r w:rsidRPr="00B91B23">
        <w:rPr>
          <w:rFonts w:ascii="Times New Roman" w:hAnsi="Times New Roman"/>
          <w:lang w:val="fr-FR"/>
        </w:rPr>
        <w:t>Nepotpune i nepravovremene prijave/ ponude neće se razmatrati.</w:t>
      </w:r>
    </w:p>
    <w:p w14:paraId="36CCAAA5" w14:textId="77777777" w:rsidR="0033265B" w:rsidRPr="00FE1412" w:rsidRDefault="0033265B" w:rsidP="0033265B">
      <w:pPr>
        <w:jc w:val="both"/>
        <w:rPr>
          <w:rFonts w:ascii="Times New Roman" w:hAnsi="Times New Roman"/>
          <w:lang w:val="fr-FR"/>
        </w:rPr>
      </w:pPr>
      <w:r w:rsidRPr="0046632C">
        <w:rPr>
          <w:rFonts w:ascii="Times New Roman" w:hAnsi="Times New Roman"/>
          <w:lang w:val="fr-FR"/>
        </w:rPr>
        <w:t xml:space="preserve">Kandidati koji ispunjavaju propisane uvjete bit će obaviješteni o terminu </w:t>
      </w:r>
      <w:r>
        <w:rPr>
          <w:rFonts w:ascii="Times New Roman" w:hAnsi="Times New Roman"/>
          <w:lang w:val="fr-FR"/>
        </w:rPr>
        <w:t xml:space="preserve">testiranja/ </w:t>
      </w:r>
      <w:r w:rsidRPr="0046632C">
        <w:rPr>
          <w:rFonts w:ascii="Times New Roman" w:hAnsi="Times New Roman"/>
          <w:lang w:val="fr-FR"/>
        </w:rPr>
        <w:t>razgovora</w:t>
      </w:r>
      <w:r>
        <w:rPr>
          <w:rFonts w:ascii="Times New Roman" w:hAnsi="Times New Roman"/>
          <w:lang w:val="fr-FR"/>
        </w:rPr>
        <w:t xml:space="preserve"> </w:t>
      </w:r>
      <w:r w:rsidRPr="0046632C">
        <w:rPr>
          <w:rFonts w:ascii="Times New Roman" w:hAnsi="Times New Roman"/>
          <w:lang w:val="fr-FR"/>
        </w:rPr>
        <w:t>i prezentiranja svoje prijave članovima Natječajnog povjerenstva</w:t>
      </w:r>
      <w:r>
        <w:rPr>
          <w:rFonts w:ascii="Times New Roman" w:hAnsi="Times New Roman"/>
          <w:lang w:val="fr-FR"/>
        </w:rPr>
        <w:t xml:space="preserve"> i to putem elektroničke pošte koju su </w:t>
      </w:r>
      <w:r w:rsidRPr="00FE1412">
        <w:rPr>
          <w:rFonts w:ascii="Times New Roman" w:hAnsi="Times New Roman"/>
          <w:lang w:val="fr-FR"/>
        </w:rPr>
        <w:t xml:space="preserve">naveli u prijavi na natječaj.  </w:t>
      </w:r>
    </w:p>
    <w:p w14:paraId="64BB4E83" w14:textId="77777777" w:rsidR="0033265B" w:rsidRDefault="0033265B" w:rsidP="0033265B">
      <w:pPr>
        <w:jc w:val="both"/>
        <w:rPr>
          <w:rFonts w:ascii="Times New Roman" w:hAnsi="Times New Roman"/>
          <w:lang w:val="cs-CZ"/>
        </w:rPr>
      </w:pPr>
      <w:r w:rsidRPr="00FE1412">
        <w:rPr>
          <w:rFonts w:ascii="Times New Roman" w:hAnsi="Times New Roman"/>
          <w:lang w:val="fr-FR"/>
        </w:rPr>
        <w:t>O ishodu natječaja kandidati će biti obaviješteni putem elektroničke pošte koju su naveli u prijavi na natječaj u roku od 30 dana od isteka roka za podnošenje prijava.</w:t>
      </w:r>
    </w:p>
    <w:p w14:paraId="00BFD7E0" w14:textId="77777777" w:rsidR="0033265B" w:rsidRDefault="0033265B" w:rsidP="0033265B">
      <w:pPr>
        <w:jc w:val="both"/>
        <w:rPr>
          <w:rFonts w:ascii="Times New Roman" w:hAnsi="Times New Roman"/>
          <w:lang w:val="fr-FR"/>
        </w:rPr>
      </w:pPr>
      <w:r w:rsidRPr="00FE7A53">
        <w:rPr>
          <w:rFonts w:ascii="Times New Roman" w:hAnsi="Times New Roman"/>
          <w:lang w:val="fr-FR"/>
        </w:rPr>
        <w:t>Originale dokumenata izabrani kandidat će predočiti prije stupanja u radni odnos.</w:t>
      </w:r>
    </w:p>
    <w:p w14:paraId="5AC96F82" w14:textId="77777777" w:rsidR="0033265B" w:rsidRPr="002D2EDA" w:rsidRDefault="0033265B" w:rsidP="0033265B">
      <w:pPr>
        <w:jc w:val="both"/>
        <w:rPr>
          <w:rFonts w:ascii="Times New Roman" w:hAnsi="Times New Roman"/>
          <w:lang w:val="fr-FR"/>
        </w:rPr>
      </w:pPr>
      <w:r w:rsidRPr="00F70FDD">
        <w:rPr>
          <w:rFonts w:ascii="Times New Roman" w:hAnsi="Times New Roman"/>
          <w:lang w:val="fr-FR"/>
        </w:rPr>
        <w:t xml:space="preserve">Na natječaj se mogu javiti osobe oba spola (čl.13. stavak 2. </w:t>
      </w:r>
      <w:r w:rsidRPr="002D2EDA">
        <w:rPr>
          <w:rFonts w:ascii="Times New Roman" w:hAnsi="Times New Roman"/>
          <w:lang w:val="fr-FR"/>
        </w:rPr>
        <w:t>Zakona o ravnopravnosti spolova NN-82/08,125/11,20/12,138/12 i 69/17).</w:t>
      </w:r>
    </w:p>
    <w:p w14:paraId="7CC7C4D6" w14:textId="77777777" w:rsidR="0033265B" w:rsidRDefault="0033265B" w:rsidP="0033265B">
      <w:pPr>
        <w:pStyle w:val="Bezproreda"/>
        <w:jc w:val="both"/>
        <w:rPr>
          <w:sz w:val="22"/>
          <w:szCs w:val="22"/>
          <w:lang w:val="hr-HR"/>
        </w:rPr>
      </w:pPr>
      <w:r w:rsidRPr="00367ACA">
        <w:rPr>
          <w:sz w:val="22"/>
          <w:szCs w:val="22"/>
          <w:lang w:val="hr-HR"/>
        </w:rPr>
        <w:t xml:space="preserve">Kandidat koji ostvaruje pravo prednosti pri zapošljavanju prema posebnim propisima dužan je u prijavi na natječaj pozvati se na pravo i ima prednost u odnosu na ostale kandidate samo pod jednakim uvjetima. Da bi ostvario pravo prednosti pri zapošljavanju, kandidat koji ispunjava uvjete za </w:t>
      </w:r>
      <w:proofErr w:type="spellStart"/>
      <w:r w:rsidRPr="00367ACA">
        <w:rPr>
          <w:sz w:val="22"/>
          <w:szCs w:val="22"/>
          <w:lang w:val="hr-HR"/>
        </w:rPr>
        <w:t>ostvariranje</w:t>
      </w:r>
      <w:proofErr w:type="spellEnd"/>
      <w:r w:rsidRPr="00367ACA">
        <w:rPr>
          <w:sz w:val="22"/>
          <w:szCs w:val="22"/>
          <w:lang w:val="hr-HR"/>
        </w:rPr>
        <w:t xml:space="preserve"> tog prava, dužan je uz prijavu na natječaj priložiti sve dokaze o ispunjavanju traženih uvjeta, kao i rješenje o priznatom statusu, odnosno potvrdu o priznatom statusu iz koje je vidljivo spomenuto pravo. </w:t>
      </w:r>
    </w:p>
    <w:p w14:paraId="16D73FA7" w14:textId="77777777" w:rsidR="0033265B" w:rsidRPr="00367ACA" w:rsidRDefault="0033265B" w:rsidP="0033265B">
      <w:pPr>
        <w:pStyle w:val="Bezproreda"/>
        <w:jc w:val="both"/>
        <w:rPr>
          <w:sz w:val="22"/>
          <w:szCs w:val="22"/>
          <w:lang w:val="hr-HR"/>
        </w:rPr>
      </w:pPr>
    </w:p>
    <w:p w14:paraId="5AB1B186" w14:textId="77777777" w:rsidR="0033265B" w:rsidRPr="00367ACA" w:rsidRDefault="0033265B" w:rsidP="0033265B">
      <w:pPr>
        <w:pStyle w:val="Bezproreda"/>
        <w:jc w:val="both"/>
        <w:rPr>
          <w:sz w:val="22"/>
          <w:szCs w:val="22"/>
        </w:rPr>
      </w:pPr>
      <w:r w:rsidRPr="00367ACA">
        <w:rPr>
          <w:sz w:val="22"/>
          <w:szCs w:val="22"/>
        </w:rPr>
        <w:t>Osoba u svojstvu kandidata koja se poziva na pravo prednosti pri zapošljavanju sukladno članku 102. Zakona o hrvatskim braniteljima iz Domovinskog rata i članovima njihovih obitelji (NN 121/17, 98/19</w:t>
      </w:r>
      <w:r>
        <w:rPr>
          <w:sz w:val="22"/>
          <w:szCs w:val="22"/>
        </w:rPr>
        <w:t xml:space="preserve">, </w:t>
      </w:r>
      <w:r w:rsidRPr="00367ACA">
        <w:rPr>
          <w:sz w:val="22"/>
          <w:szCs w:val="22"/>
        </w:rPr>
        <w:t>84/21</w:t>
      </w:r>
      <w:r>
        <w:rPr>
          <w:sz w:val="22"/>
          <w:szCs w:val="22"/>
        </w:rPr>
        <w:t xml:space="preserve"> i </w:t>
      </w:r>
      <w:r w:rsidRPr="00B64091">
        <w:rPr>
          <w:sz w:val="22"/>
          <w:szCs w:val="22"/>
        </w:rPr>
        <w:t>156/23</w:t>
      </w:r>
      <w:r w:rsidRPr="00367ACA">
        <w:rPr>
          <w:sz w:val="22"/>
          <w:szCs w:val="22"/>
        </w:rPr>
        <w:t>), članku 48. stavku 1.-3. Zakona o civilnim stradalnicima iz Domovinskog rata (NN 84/21), članku 48. f Zakona o zaštiti vojnih i civilnih invalida rata (NN 33/92, 77/92, 27/93, 58/93, 2/94, 76/94, 108/95, 108/96, 82/01, 103/03, 148/13 i 98/19) i članku 9. Zakona o profesionalnoj rehabilitaciji i zapošljavanju osoba s invaliditetom (NN 157/13, 152/14, 39/18 i 32/20) dužna je u prijavi na javni natječaj pozvati se na to pravo i uz prijavu priložiti svu propisanu dokumentaciju prema posebnom zakonu.</w:t>
      </w:r>
    </w:p>
    <w:p w14:paraId="6DF442EF" w14:textId="77777777" w:rsidR="0033265B" w:rsidRPr="00367ACA" w:rsidRDefault="0033265B" w:rsidP="0033265B">
      <w:pPr>
        <w:pStyle w:val="Bezproreda"/>
        <w:jc w:val="both"/>
        <w:rPr>
          <w:rFonts w:eastAsia="Calibri"/>
          <w:color w:val="333333"/>
          <w:spacing w:val="4"/>
          <w:sz w:val="22"/>
          <w:szCs w:val="22"/>
          <w:shd w:val="clear" w:color="auto" w:fill="F0F0F0"/>
          <w:lang w:val="hr-HR"/>
        </w:rPr>
      </w:pPr>
      <w:r w:rsidRPr="00367ACA">
        <w:rPr>
          <w:sz w:val="22"/>
          <w:szCs w:val="22"/>
        </w:rPr>
        <w:t>Osoba u svojstvu kandidata koja se poziva na pravo prednosti pri zapošljavanju u skladu s člankom 102. Zakona o hrvatskim braniteljima iz Domovinskog rata i članovima njihovih obitelji (NN-121/17, 98/19</w:t>
      </w:r>
      <w:r>
        <w:rPr>
          <w:sz w:val="22"/>
          <w:szCs w:val="22"/>
        </w:rPr>
        <w:t xml:space="preserve">, </w:t>
      </w:r>
      <w:r w:rsidRPr="00367ACA">
        <w:rPr>
          <w:sz w:val="22"/>
          <w:szCs w:val="22"/>
        </w:rPr>
        <w:t>84/21</w:t>
      </w:r>
      <w:r>
        <w:rPr>
          <w:sz w:val="22"/>
          <w:szCs w:val="22"/>
        </w:rPr>
        <w:t xml:space="preserve"> i 156/23</w:t>
      </w:r>
      <w:r w:rsidRPr="00367ACA">
        <w:rPr>
          <w:sz w:val="22"/>
          <w:szCs w:val="22"/>
        </w:rPr>
        <w:t xml:space="preserve">) uz prijavu na natječaj dužna je, osim dokaza o ispunjavanju traženih uvjeta, priložiti i dokaze propisane člankom 103.st.1. Zakona o hrvatskim braniteljima iz Domovinskog rata i članovima njihovih obitelji, a koji su objavljeni na mrežnoj stranici Ministarstva hrvatskih branitelja: </w:t>
      </w:r>
      <w:hyperlink r:id="rId5" w:history="1">
        <w:r w:rsidRPr="00367ACA">
          <w:rPr>
            <w:rStyle w:val="Hiperveza"/>
            <w:rFonts w:eastAsia="Calibri"/>
            <w:spacing w:val="4"/>
            <w:sz w:val="22"/>
            <w:szCs w:val="22"/>
            <w:shd w:val="clear" w:color="auto" w:fill="F0F0F0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EB8C22F" w14:textId="77777777" w:rsidR="0033265B" w:rsidRDefault="0033265B" w:rsidP="0033265B">
      <w:pPr>
        <w:pStyle w:val="Bezproreda"/>
        <w:jc w:val="both"/>
        <w:rPr>
          <w:sz w:val="22"/>
          <w:szCs w:val="22"/>
          <w:lang w:val="hr-HR"/>
        </w:rPr>
      </w:pPr>
      <w:r w:rsidRPr="00367ACA">
        <w:rPr>
          <w:sz w:val="22"/>
          <w:szCs w:val="22"/>
          <w:lang w:val="hr-HR"/>
        </w:rPr>
        <w:t xml:space="preserve">Osoba u svojstvu kandidata koja se poziva na pravo prednosti pri zapošljavanju u skladu s člankom 48. Zakona o civilnim stradalnicima iz Domovinskog rata (NN 84/21) uz prijavu na natječaj dužna je priložiti sve dokaze o ispunjavanju uvjeta iz natječaja te priložiti dokaze o ispunjavanju uvjeta za ostvarivanje prava prednosti pri zapošljavanju (čl. 49. st. 1. Zakona) dostupne na poveznici </w:t>
      </w:r>
    </w:p>
    <w:p w14:paraId="20FE6C8D" w14:textId="2A3143AE" w:rsidR="0033265B" w:rsidRDefault="0033265B" w:rsidP="0033265B">
      <w:pPr>
        <w:pStyle w:val="Bezproreda"/>
        <w:jc w:val="both"/>
        <w:rPr>
          <w:color w:val="333333"/>
          <w:spacing w:val="4"/>
          <w:sz w:val="22"/>
          <w:szCs w:val="22"/>
          <w:shd w:val="clear" w:color="auto" w:fill="F0F0F0"/>
          <w:lang w:val="hr-HR"/>
        </w:rPr>
      </w:pPr>
      <w:r w:rsidRPr="00367ACA">
        <w:rPr>
          <w:sz w:val="22"/>
          <w:szCs w:val="22"/>
          <w:lang w:val="hr-HR"/>
        </w:rPr>
        <w:t xml:space="preserve">Ministarstva  hrvatskih branitelja: </w:t>
      </w:r>
      <w:hyperlink r:id="rId6" w:history="1">
        <w:r w:rsidRPr="00367ACA">
          <w:rPr>
            <w:rStyle w:val="Hiperveza"/>
            <w:rFonts w:eastAsiaTheme="majorEastAsia"/>
            <w:spacing w:val="4"/>
            <w:sz w:val="22"/>
            <w:szCs w:val="22"/>
            <w:shd w:val="clear" w:color="auto" w:fill="F0F0F0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1401FB">
        <w:rPr>
          <w:color w:val="333333"/>
          <w:spacing w:val="4"/>
          <w:sz w:val="22"/>
          <w:szCs w:val="22"/>
          <w:shd w:val="clear" w:color="auto" w:fill="F0F0F0"/>
          <w:lang w:val="hr-HR"/>
        </w:rPr>
        <w:t>.</w:t>
      </w:r>
    </w:p>
    <w:p w14:paraId="37104BBD" w14:textId="77777777" w:rsidR="001401FB" w:rsidRPr="00367ACA" w:rsidRDefault="001401FB" w:rsidP="0033265B">
      <w:pPr>
        <w:pStyle w:val="Bezproreda"/>
        <w:jc w:val="both"/>
        <w:rPr>
          <w:color w:val="333333"/>
          <w:spacing w:val="4"/>
          <w:sz w:val="22"/>
          <w:szCs w:val="22"/>
          <w:shd w:val="clear" w:color="auto" w:fill="F0F0F0"/>
          <w:lang w:val="hr-HR"/>
        </w:rPr>
      </w:pPr>
    </w:p>
    <w:p w14:paraId="5B973124" w14:textId="77777777" w:rsidR="0033265B" w:rsidRPr="00367ACA" w:rsidRDefault="0033265B" w:rsidP="0033265B">
      <w:pPr>
        <w:pStyle w:val="Bezproreda"/>
        <w:jc w:val="both"/>
        <w:rPr>
          <w:sz w:val="22"/>
          <w:szCs w:val="22"/>
        </w:rPr>
      </w:pPr>
      <w:r w:rsidRPr="00367ACA">
        <w:rPr>
          <w:sz w:val="22"/>
          <w:szCs w:val="22"/>
        </w:rPr>
        <w:t>Osoba u svojstvu kandidata koja se poziva na pravo prednosti pri zapošljavanju sukladno članku 48.f Zakona o zaštiti vojnih i civilnih invalida rata (NN-33/92,57/92,77/92,27/93,58/93, 2/94, 108/95, 108/96, 82/01, 103/03, 148/13, i 98/19) uz prijavu  na javni natječaj, osim dokaza o ispunjavanju traženih uvjeta  dužna je priložiti i rješenje, odnosno potvrdu iz koje je vidljivo spomenuto pravo.</w:t>
      </w:r>
    </w:p>
    <w:p w14:paraId="52451CB3" w14:textId="77777777" w:rsidR="0033265B" w:rsidRPr="00367ACA" w:rsidRDefault="0033265B" w:rsidP="0033265B">
      <w:pPr>
        <w:pStyle w:val="Bezproreda"/>
        <w:jc w:val="both"/>
        <w:rPr>
          <w:sz w:val="22"/>
          <w:szCs w:val="22"/>
        </w:rPr>
      </w:pPr>
    </w:p>
    <w:p w14:paraId="406AEB13" w14:textId="77777777" w:rsidR="0033265B" w:rsidRPr="00367ACA" w:rsidRDefault="0033265B" w:rsidP="0033265B">
      <w:pPr>
        <w:pStyle w:val="Bezproreda"/>
        <w:jc w:val="both"/>
        <w:rPr>
          <w:sz w:val="22"/>
          <w:szCs w:val="22"/>
        </w:rPr>
      </w:pPr>
      <w:r w:rsidRPr="00367ACA">
        <w:rPr>
          <w:sz w:val="22"/>
          <w:szCs w:val="22"/>
        </w:rPr>
        <w:t>Osoba u svojstvu kandidata koja se poziva na pravo prednosti pri zapošljavanju sukladno članku 9. Zakona o profesionalnoj rehabilitaciji i zapošljavanju osoba s invaliditetom (NN 157/13, 152/14, 39/18 i 32/20) dužna je u prijavi na javni natječaj pozvati se na to pravo i uz prijavu priložiti svu propisanu dokumentaciju sukladno tom posebnom zakonu.</w:t>
      </w:r>
    </w:p>
    <w:p w14:paraId="60C90EE4" w14:textId="77777777" w:rsidR="0033265B" w:rsidRPr="00367ACA" w:rsidRDefault="0033265B" w:rsidP="0033265B">
      <w:pPr>
        <w:pStyle w:val="Bezproreda"/>
        <w:jc w:val="both"/>
        <w:rPr>
          <w:sz w:val="22"/>
          <w:szCs w:val="22"/>
        </w:rPr>
      </w:pPr>
    </w:p>
    <w:p w14:paraId="1C4D3C9D" w14:textId="77777777" w:rsidR="0033265B" w:rsidRPr="00367ACA" w:rsidRDefault="0033265B" w:rsidP="0033265B">
      <w:pPr>
        <w:jc w:val="both"/>
        <w:rPr>
          <w:rFonts w:ascii="Times New Roman" w:hAnsi="Times New Roman"/>
          <w:lang w:val="cs-CZ"/>
        </w:rPr>
      </w:pPr>
      <w:r w:rsidRPr="00367ACA">
        <w:rPr>
          <w:rFonts w:ascii="Times New Roman" w:hAnsi="Times New Roman"/>
          <w:lang w:val="cs-CZ"/>
        </w:rPr>
        <w:t xml:space="preserve">Izrazi koji se koriste u ovom natječaju, a imaju rodno značenje, bez obzira na to jesu li korišteni u muškom ili ženskom rodu, odnose se jednako na muški i ženski rod. </w:t>
      </w:r>
    </w:p>
    <w:p w14:paraId="5A1B0935" w14:textId="77777777" w:rsidR="0033265B" w:rsidRDefault="0033265B" w:rsidP="0033265B">
      <w:pPr>
        <w:jc w:val="both"/>
        <w:rPr>
          <w:rFonts w:ascii="Times New Roman" w:hAnsi="Times New Roman"/>
          <w:lang w:val="cs-CZ"/>
        </w:rPr>
      </w:pPr>
      <w:r w:rsidRPr="00367ACA">
        <w:rPr>
          <w:rFonts w:ascii="Times New Roman" w:hAnsi="Times New Roman"/>
          <w:lang w:val="cs-CZ"/>
        </w:rPr>
        <w:t>Prijavom na natječaj kandidati su izričito suglasni da se njhovi podaci prikupljaju, koriste i dalje se obrađuju u svrhu provedbe natječajnog postupka sukladno propisima koji uređuju zaštitu osobnih</w:t>
      </w:r>
      <w:r w:rsidRPr="00367ACA">
        <w:rPr>
          <w:lang w:val="cs-CZ"/>
        </w:rPr>
        <w:t xml:space="preserve"> </w:t>
      </w:r>
      <w:r w:rsidRPr="00367ACA">
        <w:rPr>
          <w:rFonts w:ascii="Times New Roman" w:hAnsi="Times New Roman"/>
          <w:lang w:val="cs-CZ"/>
        </w:rPr>
        <w:t xml:space="preserve">podataka. </w:t>
      </w:r>
    </w:p>
    <w:p w14:paraId="43569AEF" w14:textId="77777777" w:rsidR="0033265B" w:rsidRPr="00367ACA" w:rsidRDefault="0033265B" w:rsidP="003F5F69">
      <w:pPr>
        <w:jc w:val="both"/>
        <w:rPr>
          <w:rFonts w:ascii="Times New Roman" w:hAnsi="Times New Roman"/>
          <w:lang w:val="cs-CZ"/>
        </w:rPr>
      </w:pPr>
    </w:p>
    <w:p w14:paraId="0FBA479B" w14:textId="77777777" w:rsidR="003F5F69" w:rsidRPr="00104218" w:rsidRDefault="003F5F69" w:rsidP="003F5F69">
      <w:pPr>
        <w:pStyle w:val="Bezproreda"/>
        <w:jc w:val="right"/>
        <w:rPr>
          <w:lang w:val="hr-HR"/>
        </w:rPr>
      </w:pPr>
      <w:r w:rsidRPr="00F70FDD">
        <w:rPr>
          <w:b/>
          <w:sz w:val="22"/>
          <w:szCs w:val="22"/>
        </w:rPr>
        <w:t>LUČKA UPRAVA ZADAR</w:t>
      </w:r>
    </w:p>
    <w:p w14:paraId="14E6F085" w14:textId="77777777" w:rsidR="003F5F69" w:rsidRDefault="003F5F69"/>
    <w:sectPr w:rsidR="003F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BFC"/>
    <w:multiLevelType w:val="hybridMultilevel"/>
    <w:tmpl w:val="687CE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177"/>
    <w:multiLevelType w:val="hybridMultilevel"/>
    <w:tmpl w:val="A5DEC0AA"/>
    <w:lvl w:ilvl="0" w:tplc="D03E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cs-CZ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4870"/>
    <w:multiLevelType w:val="hybridMultilevel"/>
    <w:tmpl w:val="8A1CDF44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B9D3F10"/>
    <w:multiLevelType w:val="hybridMultilevel"/>
    <w:tmpl w:val="94B695AE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BB304D9"/>
    <w:multiLevelType w:val="hybridMultilevel"/>
    <w:tmpl w:val="9C68F016"/>
    <w:lvl w:ilvl="0" w:tplc="7F741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147"/>
    <w:multiLevelType w:val="hybridMultilevel"/>
    <w:tmpl w:val="541E6E4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CC9456B"/>
    <w:multiLevelType w:val="hybridMultilevel"/>
    <w:tmpl w:val="8CF28366"/>
    <w:lvl w:ilvl="0" w:tplc="ADAC174E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6DD3"/>
    <w:multiLevelType w:val="hybridMultilevel"/>
    <w:tmpl w:val="1E842102"/>
    <w:lvl w:ilvl="0" w:tplc="7F741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49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055064">
    <w:abstractNumId w:val="2"/>
  </w:num>
  <w:num w:numId="3" w16cid:durableId="1980064240">
    <w:abstractNumId w:val="5"/>
  </w:num>
  <w:num w:numId="4" w16cid:durableId="166945168">
    <w:abstractNumId w:val="3"/>
  </w:num>
  <w:num w:numId="5" w16cid:durableId="1332102537">
    <w:abstractNumId w:val="7"/>
  </w:num>
  <w:num w:numId="6" w16cid:durableId="1766607625">
    <w:abstractNumId w:val="4"/>
  </w:num>
  <w:num w:numId="7" w16cid:durableId="1428960788">
    <w:abstractNumId w:val="1"/>
  </w:num>
  <w:num w:numId="8" w16cid:durableId="1818450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69"/>
    <w:rsid w:val="00081884"/>
    <w:rsid w:val="001401FB"/>
    <w:rsid w:val="002A1FB0"/>
    <w:rsid w:val="0033265B"/>
    <w:rsid w:val="003747E0"/>
    <w:rsid w:val="00377419"/>
    <w:rsid w:val="003F5F69"/>
    <w:rsid w:val="004105F4"/>
    <w:rsid w:val="007C634C"/>
    <w:rsid w:val="008C1E3E"/>
    <w:rsid w:val="009C09E4"/>
    <w:rsid w:val="00A244D3"/>
    <w:rsid w:val="00A47B24"/>
    <w:rsid w:val="00BD6558"/>
    <w:rsid w:val="00C4711E"/>
    <w:rsid w:val="00E64CD2"/>
    <w:rsid w:val="00F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70A"/>
  <w15:chartTrackingRefBased/>
  <w15:docId w15:val="{E543CEA1-33B6-47EB-BCB9-7313028F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69"/>
    <w:pPr>
      <w:spacing w:line="25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5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5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5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5F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5F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5F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5F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5F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5F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5F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5F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5F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5F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5F6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F5F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hr-HR"/>
      <w14:ligatures w14:val="none"/>
    </w:rPr>
  </w:style>
  <w:style w:type="character" w:styleId="Hiperveza">
    <w:name w:val="Hyperlink"/>
    <w:uiPriority w:val="99"/>
    <w:unhideWhenUsed/>
    <w:rsid w:val="003F5F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Uprava</dc:creator>
  <cp:keywords/>
  <dc:description/>
  <cp:lastModifiedBy>Lucka Uprava</cp:lastModifiedBy>
  <cp:revision>2</cp:revision>
  <cp:lastPrinted>2026-05-21T12:59:00Z</cp:lastPrinted>
  <dcterms:created xsi:type="dcterms:W3CDTF">2026-05-26T09:38:00Z</dcterms:created>
  <dcterms:modified xsi:type="dcterms:W3CDTF">2026-05-26T09:38:00Z</dcterms:modified>
</cp:coreProperties>
</file>